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EDC" w:rsidRPr="00967EDC" w:rsidRDefault="00967EDC" w:rsidP="00967EDC">
      <w:pPr>
        <w:spacing w:after="0"/>
        <w:jc w:val="center"/>
        <w:rPr>
          <w:rFonts w:ascii="Times New Roman" w:hAnsi="Times New Roman"/>
        </w:rPr>
      </w:pPr>
      <w:r w:rsidRPr="00967EDC">
        <w:rPr>
          <w:rFonts w:ascii="Times New Roman" w:hAnsi="Times New Roman"/>
          <w:sz w:val="18"/>
          <w:szCs w:val="18"/>
        </w:rPr>
        <w:t>Министерство сельского хозяйства Российской Федерации</w:t>
      </w:r>
      <w:r w:rsidRPr="00967EDC">
        <w:rPr>
          <w:rFonts w:ascii="Times New Roman" w:hAnsi="Times New Roman"/>
        </w:rPr>
        <w:t xml:space="preserve">  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967EDC">
        <w:rPr>
          <w:rFonts w:ascii="Times New Roman" w:hAnsi="Times New Roman"/>
          <w:sz w:val="20"/>
          <w:szCs w:val="20"/>
        </w:rPr>
        <w:t xml:space="preserve">Адамовский сельскохозяйственный техникум-филиал  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967EDC">
        <w:rPr>
          <w:rFonts w:ascii="Times New Roman" w:hAnsi="Times New Roman"/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18"/>
          <w:szCs w:val="18"/>
        </w:rPr>
      </w:pPr>
      <w:r w:rsidRPr="00967EDC">
        <w:rPr>
          <w:rFonts w:ascii="Times New Roman" w:hAnsi="Times New Roman"/>
          <w:sz w:val="18"/>
          <w:szCs w:val="18"/>
        </w:rPr>
        <w:t xml:space="preserve">высшего профессионального образования  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«Оренбургский государственный аграрный университет»  </w:t>
      </w:r>
    </w:p>
    <w:p w:rsidR="00967EDC" w:rsidRPr="00967EDC" w:rsidRDefault="00967EDC" w:rsidP="00967EDC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pacing w:val="-4"/>
        </w:rPr>
      </w:pPr>
    </w:p>
    <w:p w:rsidR="00967EDC" w:rsidRPr="00967EDC" w:rsidRDefault="00967EDC" w:rsidP="00967EDC">
      <w:pPr>
        <w:shd w:val="clear" w:color="auto" w:fill="FFFFFF"/>
        <w:spacing w:after="0"/>
        <w:jc w:val="right"/>
        <w:rPr>
          <w:rFonts w:ascii="Times New Roman" w:hAnsi="Times New Roman"/>
          <w:b/>
          <w:bCs/>
          <w:spacing w:val="-4"/>
        </w:rPr>
      </w:pPr>
    </w:p>
    <w:p w:rsidR="00967EDC" w:rsidRPr="00967EDC" w:rsidRDefault="00967EDC" w:rsidP="00967EDC">
      <w:pPr>
        <w:shd w:val="clear" w:color="auto" w:fill="FFFFFF"/>
        <w:spacing w:after="0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                                                                                                 УТВЕРЖДАЮ</w:t>
      </w:r>
    </w:p>
    <w:p w:rsidR="00967EDC" w:rsidRPr="00967EDC" w:rsidRDefault="00967EDC" w:rsidP="00967EDC">
      <w:pPr>
        <w:shd w:val="clear" w:color="auto" w:fill="FFFFFF"/>
        <w:spacing w:after="0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                                                                                                 Заместитель директора</w:t>
      </w:r>
    </w:p>
    <w:p w:rsidR="00967EDC" w:rsidRPr="00967EDC" w:rsidRDefault="00967EDC" w:rsidP="00967EDC">
      <w:pPr>
        <w:shd w:val="clear" w:color="auto" w:fill="FFFFFF"/>
        <w:spacing w:after="0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                                                                                                 по учебной работе</w:t>
      </w:r>
    </w:p>
    <w:p w:rsidR="00967EDC" w:rsidRPr="00967EDC" w:rsidRDefault="00967EDC" w:rsidP="00967EDC">
      <w:pPr>
        <w:shd w:val="clear" w:color="auto" w:fill="FFFFFF"/>
        <w:tabs>
          <w:tab w:val="left" w:leader="underscore" w:pos="4186"/>
        </w:tabs>
        <w:spacing w:after="0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                                                                                                 _________________ Н.А.Чернова</w:t>
      </w:r>
    </w:p>
    <w:p w:rsidR="00967EDC" w:rsidRPr="00967EDC" w:rsidRDefault="00967EDC" w:rsidP="00967EDC">
      <w:pPr>
        <w:shd w:val="clear" w:color="auto" w:fill="FFFFFF"/>
        <w:spacing w:after="0"/>
        <w:jc w:val="center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                                                                                         «_____»_______________ 2015 г.</w:t>
      </w:r>
    </w:p>
    <w:p w:rsidR="00967EDC" w:rsidRPr="00967EDC" w:rsidRDefault="00967EDC" w:rsidP="00967EDC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/>
        </w:rPr>
      </w:pPr>
    </w:p>
    <w:p w:rsidR="00967EDC" w:rsidRDefault="00967EDC" w:rsidP="00967EDC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/>
        </w:rPr>
      </w:pPr>
    </w:p>
    <w:p w:rsidR="00967EDC" w:rsidRDefault="00967EDC" w:rsidP="00967EDC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/>
        </w:rPr>
      </w:pPr>
    </w:p>
    <w:p w:rsidR="00967EDC" w:rsidRPr="00967EDC" w:rsidRDefault="00967EDC" w:rsidP="00967EDC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/>
        </w:rPr>
      </w:pPr>
    </w:p>
    <w:p w:rsidR="00967EDC" w:rsidRPr="00967EDC" w:rsidRDefault="00967EDC" w:rsidP="00967EDC">
      <w:pPr>
        <w:shd w:val="clear" w:color="auto" w:fill="FFFFFF"/>
        <w:tabs>
          <w:tab w:val="left" w:leader="underscore" w:pos="4464"/>
          <w:tab w:val="left" w:leader="underscore" w:pos="5126"/>
        </w:tabs>
        <w:spacing w:after="0"/>
        <w:ind w:left="6480"/>
        <w:rPr>
          <w:rFonts w:ascii="Times New Roman" w:hAnsi="Times New Roman"/>
        </w:rPr>
      </w:pPr>
    </w:p>
    <w:p w:rsidR="00967EDC" w:rsidRPr="00967EDC" w:rsidRDefault="00967EDC" w:rsidP="00967EDC">
      <w:pPr>
        <w:shd w:val="clear" w:color="auto" w:fill="FFFFFF"/>
        <w:spacing w:after="0"/>
        <w:jc w:val="center"/>
        <w:rPr>
          <w:rFonts w:ascii="Times New Roman" w:hAnsi="Times New Roman"/>
          <w:b/>
          <w:bCs/>
        </w:rPr>
      </w:pPr>
      <w:r w:rsidRPr="00967EDC">
        <w:rPr>
          <w:rFonts w:ascii="Times New Roman" w:hAnsi="Times New Roman"/>
          <w:b/>
          <w:bCs/>
        </w:rPr>
        <w:t>КОНТРОЛЬНО-ОЦЕНОЧНЫЕ СРЕДСТВА</w:t>
      </w:r>
    </w:p>
    <w:p w:rsidR="00967EDC" w:rsidRPr="00967EDC" w:rsidRDefault="00967EDC" w:rsidP="00967EDC">
      <w:pPr>
        <w:shd w:val="clear" w:color="auto" w:fill="FFFFFF"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967EDC" w:rsidRPr="00967EDC" w:rsidRDefault="00967EDC" w:rsidP="00967EDC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67EDC">
        <w:rPr>
          <w:rFonts w:ascii="Times New Roman" w:hAnsi="Times New Roman"/>
          <w:bCs/>
          <w:sz w:val="28"/>
          <w:szCs w:val="28"/>
        </w:rPr>
        <w:t>по МДК 01.01 Устройство автомобилей</w:t>
      </w:r>
    </w:p>
    <w:p w:rsidR="00967EDC" w:rsidRPr="00967EDC" w:rsidRDefault="00967EDC" w:rsidP="00967EDC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67EDC" w:rsidRPr="00967EDC" w:rsidRDefault="00967EDC" w:rsidP="00967EDC">
      <w:pPr>
        <w:shd w:val="clear" w:color="auto" w:fill="FFFFFF"/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67EDC">
        <w:rPr>
          <w:rFonts w:ascii="Times New Roman" w:hAnsi="Times New Roman"/>
          <w:bCs/>
          <w:sz w:val="28"/>
          <w:szCs w:val="28"/>
        </w:rPr>
        <w:t>программы подготовки специалистов среднего звена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967EDC" w:rsidRPr="00967EDC" w:rsidRDefault="00967EDC" w:rsidP="00967EDC">
      <w:pPr>
        <w:spacing w:after="0"/>
        <w:rPr>
          <w:rFonts w:ascii="Times New Roman" w:hAnsi="Times New Roman"/>
          <w:b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специальности </w:t>
      </w:r>
      <w:r w:rsidRPr="00967EDC">
        <w:rPr>
          <w:rFonts w:ascii="Times New Roman" w:hAnsi="Times New Roman"/>
          <w:b/>
          <w:sz w:val="28"/>
          <w:szCs w:val="28"/>
        </w:rPr>
        <w:t xml:space="preserve">23.02.03 Техническое обслуживание и ремонт   </w:t>
      </w:r>
    </w:p>
    <w:p w:rsidR="00967EDC" w:rsidRPr="00967EDC" w:rsidRDefault="00967EDC" w:rsidP="00967EDC">
      <w:pPr>
        <w:spacing w:after="0"/>
        <w:rPr>
          <w:rFonts w:ascii="Times New Roman" w:hAnsi="Times New Roman"/>
          <w:b/>
          <w:caps/>
          <w:sz w:val="28"/>
          <w:szCs w:val="28"/>
        </w:rPr>
      </w:pPr>
      <w:r w:rsidRPr="00967EDC">
        <w:rPr>
          <w:rFonts w:ascii="Times New Roman" w:hAnsi="Times New Roman"/>
          <w:b/>
          <w:sz w:val="28"/>
          <w:szCs w:val="28"/>
        </w:rPr>
        <w:t xml:space="preserve">                                          автомобильного транспорта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7EDC" w:rsidRPr="00967EDC" w:rsidRDefault="00967EDC" w:rsidP="00967EDC">
      <w:pPr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>Курс: 3 (семестр 6)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Cs/>
        </w:rPr>
      </w:pPr>
      <w:r w:rsidRPr="00967EDC">
        <w:rPr>
          <w:rFonts w:ascii="Times New Roman" w:hAnsi="Times New Roman"/>
          <w:bCs/>
        </w:rPr>
        <w:t>Адамовка 2015 г.</w:t>
      </w:r>
    </w:p>
    <w:p w:rsidR="00967EDC" w:rsidRPr="00967EDC" w:rsidRDefault="00967EDC" w:rsidP="00967EDC">
      <w:pPr>
        <w:spacing w:after="0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lastRenderedPageBreak/>
        <w:t>Контрольно-оценочные средства разработаны на основе федерального государственного образовательного стандарта (ФГОС3+) по специальности 23.02.03 Техническое обслуживание и ремонт автомобильного транспорта и рабочей программы ПМ 01 Техническое обслуживание и ремонт автомобильного транспорта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Рассмотрены на заседании ЦК 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>___</w:t>
      </w:r>
      <w:r w:rsidRPr="00967EDC">
        <w:rPr>
          <w:rFonts w:ascii="Times New Roman" w:hAnsi="Times New Roman"/>
          <w:sz w:val="28"/>
          <w:szCs w:val="28"/>
          <w:u w:val="single"/>
        </w:rPr>
        <w:t>технических и агрономических дисциплин</w:t>
      </w:r>
      <w:r w:rsidRPr="00967EDC">
        <w:rPr>
          <w:rFonts w:ascii="Times New Roman" w:hAnsi="Times New Roman"/>
          <w:sz w:val="28"/>
          <w:szCs w:val="28"/>
        </w:rPr>
        <w:t>____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                             (наименование ЦК)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>Протокол №___1___     от «27»_августа__</w:t>
      </w:r>
      <w:r w:rsidRPr="00967EDC">
        <w:rPr>
          <w:rFonts w:ascii="Times New Roman" w:hAnsi="Times New Roman"/>
          <w:sz w:val="28"/>
          <w:szCs w:val="28"/>
          <w:u w:val="single"/>
        </w:rPr>
        <w:t>2014</w:t>
      </w:r>
      <w:r w:rsidRPr="00967EDC">
        <w:rPr>
          <w:rFonts w:ascii="Times New Roman" w:hAnsi="Times New Roman"/>
          <w:sz w:val="28"/>
          <w:szCs w:val="28"/>
        </w:rPr>
        <w:t>_г.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Председатель ЦК _______________________  Б.С. Баймухамбетов            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967EDC">
        <w:rPr>
          <w:rFonts w:ascii="Times New Roman" w:hAnsi="Times New Roman"/>
          <w:sz w:val="28"/>
          <w:szCs w:val="28"/>
        </w:rPr>
        <w:t>Одобрены на заседании учебно-методической комиссии филиала</w:t>
      </w:r>
      <w:proofErr w:type="gramEnd"/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>Протокол №___1___     от «29»_августа__</w:t>
      </w:r>
      <w:r w:rsidRPr="00967EDC">
        <w:rPr>
          <w:rFonts w:ascii="Times New Roman" w:hAnsi="Times New Roman"/>
          <w:sz w:val="28"/>
          <w:szCs w:val="28"/>
          <w:u w:val="single"/>
        </w:rPr>
        <w:t>2014</w:t>
      </w:r>
      <w:r w:rsidRPr="00967EDC">
        <w:rPr>
          <w:rFonts w:ascii="Times New Roman" w:hAnsi="Times New Roman"/>
          <w:sz w:val="28"/>
          <w:szCs w:val="28"/>
        </w:rPr>
        <w:t>__г.</w:t>
      </w: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Зав. методическим кабинетом ___________________________ Л.В. </w:t>
      </w:r>
      <w:proofErr w:type="spellStart"/>
      <w:r w:rsidRPr="00967EDC">
        <w:rPr>
          <w:rFonts w:ascii="Times New Roman" w:hAnsi="Times New Roman"/>
          <w:sz w:val="28"/>
          <w:szCs w:val="28"/>
        </w:rPr>
        <w:t>Юрченкова</w:t>
      </w:r>
      <w:proofErr w:type="spellEnd"/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 xml:space="preserve">Разработчики:   _________________ Баймухамбетов Б.С.,  преподаватель </w:t>
      </w:r>
      <w:proofErr w:type="spellStart"/>
      <w:r w:rsidRPr="00967EDC">
        <w:rPr>
          <w:rFonts w:ascii="Times New Roman" w:hAnsi="Times New Roman"/>
          <w:sz w:val="28"/>
          <w:szCs w:val="28"/>
        </w:rPr>
        <w:t>Адамовского</w:t>
      </w:r>
      <w:proofErr w:type="spellEnd"/>
      <w:r w:rsidRPr="00967ED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67EDC">
        <w:rPr>
          <w:rFonts w:ascii="Times New Roman" w:hAnsi="Times New Roman"/>
          <w:sz w:val="28"/>
          <w:szCs w:val="28"/>
        </w:rPr>
        <w:t>с\х</w:t>
      </w:r>
      <w:proofErr w:type="spellEnd"/>
      <w:r w:rsidRPr="00967EDC">
        <w:rPr>
          <w:rFonts w:ascii="Times New Roman" w:hAnsi="Times New Roman"/>
          <w:sz w:val="28"/>
          <w:szCs w:val="28"/>
        </w:rPr>
        <w:t xml:space="preserve">  техникума - филиала ФГБОУ  ВПО  Оренбургский ГАУ.  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7ED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7EDC" w:rsidRPr="00967EDC" w:rsidRDefault="00967EDC" w:rsidP="00967EDC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67EDC">
        <w:rPr>
          <w:rFonts w:ascii="Times New Roman" w:hAnsi="Times New Roman"/>
          <w:sz w:val="28"/>
          <w:szCs w:val="28"/>
        </w:rPr>
        <w:t xml:space="preserve">Контрольно-оценочные средства (далее - КОС) </w:t>
      </w:r>
      <w:r>
        <w:rPr>
          <w:rFonts w:ascii="Times New Roman" w:hAnsi="Times New Roman"/>
          <w:sz w:val="28"/>
          <w:szCs w:val="28"/>
        </w:rPr>
        <w:t>по МДК 01.01 Устройство автомобилей</w:t>
      </w:r>
      <w:r w:rsidRPr="00967EDC">
        <w:rPr>
          <w:rFonts w:ascii="Times New Roman" w:hAnsi="Times New Roman"/>
          <w:bCs/>
          <w:sz w:val="28"/>
          <w:szCs w:val="28"/>
        </w:rPr>
        <w:t xml:space="preserve"> предназначен</w:t>
      </w:r>
      <w:r>
        <w:rPr>
          <w:rFonts w:ascii="Times New Roman" w:hAnsi="Times New Roman"/>
          <w:bCs/>
          <w:sz w:val="28"/>
          <w:szCs w:val="28"/>
        </w:rPr>
        <w:t>ы</w:t>
      </w:r>
      <w:r w:rsidRPr="00967EDC">
        <w:rPr>
          <w:rFonts w:ascii="Times New Roman" w:hAnsi="Times New Roman"/>
          <w:bCs/>
          <w:sz w:val="28"/>
          <w:szCs w:val="28"/>
        </w:rPr>
        <w:t xml:space="preserve"> для осуществления промежуточной аттестации обучающихся в форме </w:t>
      </w:r>
      <w:r w:rsidRPr="00967EDC">
        <w:rPr>
          <w:rFonts w:ascii="Times New Roman" w:hAnsi="Times New Roman"/>
          <w:bCs/>
          <w:sz w:val="28"/>
          <w:szCs w:val="28"/>
          <w:u w:val="single"/>
        </w:rPr>
        <w:t>экзамена</w:t>
      </w:r>
      <w:r w:rsidRPr="00967EDC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967EDC" w:rsidRPr="00967EDC" w:rsidRDefault="00967EDC" w:rsidP="00967E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67EDC">
        <w:rPr>
          <w:rFonts w:ascii="Times New Roman" w:hAnsi="Times New Roman"/>
          <w:bCs/>
          <w:sz w:val="28"/>
          <w:szCs w:val="28"/>
        </w:rPr>
        <w:tab/>
      </w:r>
      <w:proofErr w:type="gramStart"/>
      <w:r w:rsidRPr="00967EDC">
        <w:rPr>
          <w:rFonts w:ascii="Times New Roman" w:hAnsi="Times New Roman"/>
          <w:bCs/>
          <w:sz w:val="28"/>
          <w:szCs w:val="28"/>
        </w:rPr>
        <w:t>Используемые в КОС оценочные средства представлены в таблице.</w:t>
      </w:r>
      <w:proofErr w:type="gramEnd"/>
    </w:p>
    <w:p w:rsidR="00967EDC" w:rsidRPr="00967EDC" w:rsidRDefault="00967EDC" w:rsidP="00967EDC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1983"/>
        <w:gridCol w:w="4219"/>
      </w:tblGrid>
      <w:tr w:rsidR="00967EDC" w:rsidRPr="00967EDC" w:rsidTr="003A3B9F">
        <w:trPr>
          <w:trHeight w:val="300"/>
        </w:trPr>
        <w:tc>
          <w:tcPr>
            <w:tcW w:w="1760" w:type="pct"/>
            <w:vMerge w:val="restart"/>
            <w:vAlign w:val="center"/>
          </w:tcPr>
          <w:p w:rsidR="00967EDC" w:rsidRPr="00967EDC" w:rsidRDefault="00967EDC" w:rsidP="00B6417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Разделы (темы) дисциплины*</w:t>
            </w:r>
          </w:p>
        </w:tc>
        <w:tc>
          <w:tcPr>
            <w:tcW w:w="1036" w:type="pct"/>
            <w:vMerge w:val="restart"/>
            <w:vAlign w:val="center"/>
          </w:tcPr>
          <w:p w:rsidR="00967EDC" w:rsidRPr="00967EDC" w:rsidRDefault="00967EDC" w:rsidP="00B6417A">
            <w:pPr>
              <w:spacing w:after="0"/>
              <w:ind w:left="1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Код контролируемой компетенции (или ее части)</w:t>
            </w:r>
          </w:p>
        </w:tc>
        <w:tc>
          <w:tcPr>
            <w:tcW w:w="2204" w:type="pct"/>
            <w:tcBorders>
              <w:bottom w:val="single" w:sz="4" w:space="0" w:color="auto"/>
            </w:tcBorders>
          </w:tcPr>
          <w:p w:rsidR="00967EDC" w:rsidRPr="00967EDC" w:rsidRDefault="00967EDC" w:rsidP="00967EDC">
            <w:pPr>
              <w:spacing w:after="0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Оценочное средство</w:t>
            </w:r>
          </w:p>
        </w:tc>
      </w:tr>
      <w:tr w:rsidR="00967EDC" w:rsidRPr="00967EDC" w:rsidTr="003A3B9F">
        <w:trPr>
          <w:trHeight w:val="195"/>
        </w:trPr>
        <w:tc>
          <w:tcPr>
            <w:tcW w:w="1760" w:type="pct"/>
            <w:vMerge/>
            <w:vAlign w:val="center"/>
          </w:tcPr>
          <w:p w:rsidR="00967EDC" w:rsidRPr="00967EDC" w:rsidRDefault="00967EDC" w:rsidP="00B6417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6" w:type="pct"/>
            <w:vMerge/>
            <w:vAlign w:val="center"/>
          </w:tcPr>
          <w:p w:rsidR="00967EDC" w:rsidRPr="00967EDC" w:rsidRDefault="00967EDC" w:rsidP="00B6417A">
            <w:pPr>
              <w:spacing w:after="0"/>
              <w:ind w:left="1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pct"/>
            <w:tcBorders>
              <w:top w:val="single" w:sz="4" w:space="0" w:color="auto"/>
            </w:tcBorders>
          </w:tcPr>
          <w:p w:rsidR="00967EDC" w:rsidRPr="00967EDC" w:rsidRDefault="00967EDC" w:rsidP="00967EDC">
            <w:pPr>
              <w:spacing w:after="0"/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967EDC" w:rsidRDefault="00967EDC" w:rsidP="00B6417A">
            <w:pPr>
              <w:tabs>
                <w:tab w:val="left" w:pos="8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r w:rsidR="004B6191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967E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="004B6191"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Электрооборудование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spacing w:after="0"/>
              <w:ind w:left="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4" w:type="pct"/>
          </w:tcPr>
          <w:p w:rsidR="00967EDC" w:rsidRPr="00967EDC" w:rsidRDefault="00967EDC" w:rsidP="00967EDC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6417A" w:rsidRPr="00967EDC" w:rsidTr="003A3B9F">
        <w:tc>
          <w:tcPr>
            <w:tcW w:w="1760" w:type="pct"/>
          </w:tcPr>
          <w:p w:rsidR="00B6417A" w:rsidRPr="00B6417A" w:rsidRDefault="00B6417A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417A">
              <w:rPr>
                <w:rFonts w:ascii="Times New Roman" w:hAnsi="Times New Roman"/>
                <w:sz w:val="24"/>
                <w:szCs w:val="24"/>
              </w:rPr>
              <w:t>Тема 1.23. Общие сведения о системе электроснабжения.</w:t>
            </w:r>
          </w:p>
        </w:tc>
        <w:tc>
          <w:tcPr>
            <w:tcW w:w="1036" w:type="pct"/>
          </w:tcPr>
          <w:p w:rsidR="00B6417A" w:rsidRPr="00967EDC" w:rsidRDefault="00B6417A" w:rsidP="00B6417A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B6417A" w:rsidRPr="00967EDC" w:rsidRDefault="00B6417A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6417A" w:rsidRPr="00967EDC" w:rsidRDefault="00B6417A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4B6191" w:rsidRDefault="004B6191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6191">
              <w:rPr>
                <w:rFonts w:ascii="Times New Roman" w:hAnsi="Times New Roman"/>
                <w:sz w:val="24"/>
                <w:szCs w:val="24"/>
              </w:rPr>
              <w:t>Тема 1.24. Аккумуляторная батарея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 w:rsidR="004B6191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967EDC" w:rsidRDefault="004B6191" w:rsidP="0085009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 теоретический вопрос</w:t>
            </w:r>
            <w:r w:rsidR="008500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№1</w:t>
            </w:r>
          </w:p>
          <w:p w:rsidR="0085009C" w:rsidRPr="00967EDC" w:rsidRDefault="0085009C" w:rsidP="0085009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№3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85009C" w:rsidRDefault="0085009C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09C">
              <w:rPr>
                <w:rFonts w:ascii="Times New Roman" w:hAnsi="Times New Roman"/>
                <w:sz w:val="24"/>
                <w:szCs w:val="24"/>
              </w:rPr>
              <w:t>Тема 1.25. Генераторные установки.</w:t>
            </w:r>
          </w:p>
        </w:tc>
        <w:tc>
          <w:tcPr>
            <w:tcW w:w="1036" w:type="pct"/>
          </w:tcPr>
          <w:p w:rsidR="0085009C" w:rsidRPr="00967EDC" w:rsidRDefault="0085009C" w:rsidP="00B6417A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009C" w:rsidRPr="00967EDC" w:rsidRDefault="0085009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85009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009C" w:rsidRDefault="0085009C" w:rsidP="0085009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</w:t>
            </w:r>
            <w:r w:rsidR="00B6417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№1</w:t>
            </w:r>
          </w:p>
          <w:p w:rsidR="00967EDC" w:rsidRDefault="0085009C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</w:t>
            </w:r>
            <w:r w:rsidR="00B6417A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№1</w:t>
            </w:r>
          </w:p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Билет№8 теоретический вопрос №1</w:t>
            </w:r>
          </w:p>
          <w:p w:rsidR="00B6417A" w:rsidRPr="00967EDC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Билет№10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B6417A" w:rsidRDefault="00B6417A" w:rsidP="00B641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6417A">
              <w:rPr>
                <w:rFonts w:ascii="Times New Roman" w:hAnsi="Times New Roman"/>
                <w:sz w:val="24"/>
                <w:szCs w:val="24"/>
              </w:rPr>
              <w:t>Тема 1.28. Контактная система зажигания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</w:t>
            </w:r>
          </w:p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4-5</w:t>
            </w:r>
          </w:p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8-9</w:t>
            </w:r>
          </w:p>
          <w:p w:rsidR="00967EDC" w:rsidRPr="00967EDC" w:rsidRDefault="001206F6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Билет№11 теоретический вопрос №1</w:t>
            </w:r>
          </w:p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№12 теоретический вопрос №1</w:t>
            </w:r>
          </w:p>
          <w:p w:rsidR="00967EDC" w:rsidRPr="00967EDC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Билет№13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B6417A" w:rsidRDefault="00B6417A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17A">
              <w:rPr>
                <w:rFonts w:ascii="Times New Roman" w:hAnsi="Times New Roman"/>
                <w:sz w:val="24"/>
                <w:szCs w:val="24"/>
              </w:rPr>
              <w:t>Тема 1.29. Полупроводниковые системы зажигания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967EDC" w:rsidRPr="00967EDC" w:rsidRDefault="001206F6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№14 теоретический вопрос №1</w:t>
            </w:r>
          </w:p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№15 теоретический вопрос №1</w:t>
            </w:r>
          </w:p>
          <w:p w:rsidR="00967EDC" w:rsidRPr="00967EDC" w:rsidRDefault="00B6417A" w:rsidP="00B6417A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Билет№16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B6417A" w:rsidRDefault="00B6417A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6417A">
              <w:rPr>
                <w:rFonts w:ascii="Times New Roman" w:hAnsi="Times New Roman"/>
                <w:sz w:val="24"/>
                <w:szCs w:val="24"/>
              </w:rPr>
              <w:t>Тема 1.30.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417A">
              <w:rPr>
                <w:rFonts w:ascii="Times New Roman" w:hAnsi="Times New Roman"/>
                <w:sz w:val="24"/>
                <w:szCs w:val="24"/>
              </w:rPr>
              <w:t>Устройство и характеристика приборов системы зажигания.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967EDC" w:rsidRPr="00967EDC" w:rsidRDefault="001206F6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6417A" w:rsidRDefault="00B6417A" w:rsidP="00B6417A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</w:t>
            </w:r>
            <w:r w:rsidR="001206F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№1</w:t>
            </w:r>
          </w:p>
          <w:p w:rsidR="00967EDC" w:rsidRDefault="00B6417A" w:rsidP="001206F6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</w:t>
            </w:r>
            <w:r w:rsidR="001206F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№1</w:t>
            </w:r>
          </w:p>
          <w:p w:rsidR="001206F6" w:rsidRDefault="001206F6" w:rsidP="001206F6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№19 теоретический вопрос №1</w:t>
            </w:r>
          </w:p>
          <w:p w:rsidR="001206F6" w:rsidRPr="00967EDC" w:rsidRDefault="001206F6" w:rsidP="001206F6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Билет№20 теоретический вопрос №1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1206F6" w:rsidRDefault="001206F6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06F6">
              <w:rPr>
                <w:rFonts w:ascii="Times New Roman" w:hAnsi="Times New Roman"/>
                <w:sz w:val="24"/>
                <w:szCs w:val="24"/>
              </w:rPr>
              <w:t>Тема 1.32. Устройство стартера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967EDC" w:rsidRPr="00967EDC" w:rsidRDefault="001206F6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1206F6" w:rsidRDefault="001206F6" w:rsidP="001206F6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№21 теоретический вопрос №1</w:t>
            </w:r>
          </w:p>
          <w:p w:rsidR="00967EDC" w:rsidRDefault="001206F6" w:rsidP="001206F6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Билет№22 теоретический вопрос №1</w:t>
            </w:r>
          </w:p>
          <w:p w:rsidR="001206F6" w:rsidRDefault="001206F6" w:rsidP="001206F6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№24 теоретический вопрос №1</w:t>
            </w:r>
          </w:p>
          <w:p w:rsidR="001206F6" w:rsidRPr="00967EDC" w:rsidRDefault="001206F6" w:rsidP="001206F6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№25 теоретический вопрос №1</w:t>
            </w:r>
          </w:p>
        </w:tc>
      </w:tr>
      <w:tr w:rsidR="001206F6" w:rsidRPr="00967EDC" w:rsidTr="003A3B9F">
        <w:tc>
          <w:tcPr>
            <w:tcW w:w="1760" w:type="pct"/>
          </w:tcPr>
          <w:p w:rsidR="001206F6" w:rsidRPr="001206F6" w:rsidRDefault="001206F6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06F6">
              <w:rPr>
                <w:rFonts w:ascii="Times New Roman" w:hAnsi="Times New Roman"/>
                <w:sz w:val="24"/>
                <w:szCs w:val="24"/>
              </w:rPr>
              <w:t>Тема 1.36. Контрольно-измерительные приборы.</w:t>
            </w:r>
          </w:p>
        </w:tc>
        <w:tc>
          <w:tcPr>
            <w:tcW w:w="1036" w:type="pct"/>
          </w:tcPr>
          <w:p w:rsidR="001206F6" w:rsidRPr="00967EDC" w:rsidRDefault="001206F6" w:rsidP="001206F6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</w:rPr>
              <w:t>ОК 2-9</w:t>
            </w:r>
          </w:p>
          <w:p w:rsidR="001206F6" w:rsidRPr="00967EDC" w:rsidRDefault="001206F6" w:rsidP="001206F6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1206F6" w:rsidRDefault="001206F6" w:rsidP="001206F6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№17 теоретический вопрос №2</w:t>
            </w:r>
          </w:p>
          <w:p w:rsidR="001206F6" w:rsidRDefault="001206F6" w:rsidP="00B16610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№23 теоретический вопрос №1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 xml:space="preserve"> Билет№14 теоретический вопрос №3</w:t>
            </w:r>
          </w:p>
        </w:tc>
      </w:tr>
      <w:tr w:rsidR="001206F6" w:rsidRPr="00967EDC" w:rsidTr="003A3B9F">
        <w:tc>
          <w:tcPr>
            <w:tcW w:w="1760" w:type="pct"/>
          </w:tcPr>
          <w:p w:rsidR="001206F6" w:rsidRPr="001206F6" w:rsidRDefault="001206F6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06F6">
              <w:rPr>
                <w:rFonts w:ascii="Times New Roman" w:hAnsi="Times New Roman"/>
                <w:sz w:val="24"/>
                <w:szCs w:val="24"/>
              </w:rPr>
              <w:t>Тема 1.37.Осветительные приборы</w:t>
            </w:r>
          </w:p>
        </w:tc>
        <w:tc>
          <w:tcPr>
            <w:tcW w:w="1036" w:type="pct"/>
          </w:tcPr>
          <w:p w:rsidR="001206F6" w:rsidRPr="00967EDC" w:rsidRDefault="001206F6" w:rsidP="001206F6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1206F6" w:rsidRPr="00967EDC" w:rsidRDefault="001206F6" w:rsidP="001206F6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1206F6" w:rsidRPr="00967EDC" w:rsidRDefault="001206F6" w:rsidP="001206F6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0C3BDC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Билет№3 теоретический вопрос №2</w:t>
            </w:r>
          </w:p>
          <w:p w:rsidR="000C3BDC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№4 теоретический вопрос №2 Билет№5 теоретический вопрос №2</w:t>
            </w:r>
          </w:p>
          <w:p w:rsidR="001206F6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Билет №6 теоретический вопрос №2</w:t>
            </w:r>
          </w:p>
        </w:tc>
      </w:tr>
      <w:tr w:rsidR="001206F6" w:rsidRPr="00967EDC" w:rsidTr="003A3B9F">
        <w:tc>
          <w:tcPr>
            <w:tcW w:w="1760" w:type="pct"/>
          </w:tcPr>
          <w:p w:rsidR="001206F6" w:rsidRPr="000C3BDC" w:rsidRDefault="000C3BDC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BDC">
              <w:rPr>
                <w:rFonts w:ascii="Times New Roman" w:hAnsi="Times New Roman"/>
                <w:sz w:val="24"/>
                <w:szCs w:val="24"/>
              </w:rPr>
              <w:lastRenderedPageBreak/>
              <w:t>Тема 1.38. Приборы световой сигнализации.</w:t>
            </w:r>
          </w:p>
        </w:tc>
        <w:tc>
          <w:tcPr>
            <w:tcW w:w="1036" w:type="pct"/>
          </w:tcPr>
          <w:p w:rsidR="000C3BDC" w:rsidRPr="00967EDC" w:rsidRDefault="000C3BDC" w:rsidP="000C3BD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0C3BDC" w:rsidRPr="00967EDC" w:rsidRDefault="000C3BDC" w:rsidP="000C3BD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1206F6" w:rsidRPr="00967EDC" w:rsidRDefault="000C3BDC" w:rsidP="000C3BD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0C3BDC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Билет№7 теоретический вопрос №2</w:t>
            </w:r>
          </w:p>
          <w:p w:rsidR="000C3BDC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№8 теоретический вопрос №2 Билет№9 теоретический вопрос №2</w:t>
            </w:r>
          </w:p>
          <w:p w:rsidR="001206F6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№10 теоретический вопрос №2</w:t>
            </w:r>
          </w:p>
        </w:tc>
      </w:tr>
      <w:tr w:rsidR="001206F6" w:rsidRPr="00967EDC" w:rsidTr="003A3B9F">
        <w:tc>
          <w:tcPr>
            <w:tcW w:w="1760" w:type="pct"/>
          </w:tcPr>
          <w:p w:rsidR="001206F6" w:rsidRPr="000C3BDC" w:rsidRDefault="000C3BDC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BDC">
              <w:rPr>
                <w:rFonts w:ascii="Times New Roman" w:hAnsi="Times New Roman"/>
                <w:sz w:val="24"/>
                <w:szCs w:val="24"/>
              </w:rPr>
              <w:t>Тема 1.40. Звуковые сигналы, электродвигатели, стеклоочистители.</w:t>
            </w:r>
          </w:p>
        </w:tc>
        <w:tc>
          <w:tcPr>
            <w:tcW w:w="1036" w:type="pct"/>
          </w:tcPr>
          <w:p w:rsidR="000C3BDC" w:rsidRPr="00967EDC" w:rsidRDefault="000C3BDC" w:rsidP="000C3BD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0C3BDC" w:rsidRPr="00967EDC" w:rsidRDefault="000C3BDC" w:rsidP="000C3BD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1206F6" w:rsidRPr="00967EDC" w:rsidRDefault="000C3BDC" w:rsidP="000C3BD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1206F6" w:rsidRDefault="000C3BDC" w:rsidP="000C3BD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№13 теоретический вопрос №2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967EDC" w:rsidRDefault="00967EDC" w:rsidP="000C3B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2. </w:t>
            </w:r>
            <w:r w:rsidR="000C3BDC">
              <w:rPr>
                <w:rFonts w:ascii="Times New Roman" w:hAnsi="Times New Roman"/>
                <w:b/>
                <w:bCs/>
                <w:sz w:val="24"/>
                <w:szCs w:val="24"/>
              </w:rPr>
              <w:t>Теория двигателя внутреннего сгорания</w:t>
            </w:r>
          </w:p>
        </w:tc>
        <w:tc>
          <w:tcPr>
            <w:tcW w:w="1036" w:type="pct"/>
          </w:tcPr>
          <w:p w:rsidR="00967EDC" w:rsidRPr="00967EDC" w:rsidRDefault="00967EDC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4" w:type="pct"/>
          </w:tcPr>
          <w:p w:rsidR="00967EDC" w:rsidRPr="00967EDC" w:rsidRDefault="00967EDC" w:rsidP="0085009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67EDC" w:rsidRPr="00967EDC" w:rsidTr="003A3B9F">
        <w:tc>
          <w:tcPr>
            <w:tcW w:w="1760" w:type="pct"/>
          </w:tcPr>
          <w:p w:rsidR="00967EDC" w:rsidRPr="000C3BDC" w:rsidRDefault="000C3BDC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3BDC">
              <w:rPr>
                <w:rFonts w:ascii="Times New Roman" w:hAnsi="Times New Roman"/>
                <w:sz w:val="24"/>
                <w:szCs w:val="24"/>
              </w:rPr>
              <w:t>Тема 1.44. Основы технической термодинамике.</w:t>
            </w:r>
          </w:p>
        </w:tc>
        <w:tc>
          <w:tcPr>
            <w:tcW w:w="1036" w:type="pct"/>
          </w:tcPr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4023CC" w:rsidP="004023CC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4023CC" w:rsidRDefault="004023CC" w:rsidP="004023C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Билет№15 теоретический вопрос №2</w:t>
            </w:r>
          </w:p>
          <w:p w:rsidR="00967EDC" w:rsidRPr="00967EDC" w:rsidRDefault="004023CC" w:rsidP="00B1661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№16 теоретический вопрос №2 Билет №21 теоретический вопрос №2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 xml:space="preserve"> Билет №19 теоретический вопрос №2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4023CC" w:rsidRDefault="004023CC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023CC">
              <w:rPr>
                <w:rFonts w:ascii="Times New Roman" w:hAnsi="Times New Roman"/>
                <w:sz w:val="24"/>
                <w:szCs w:val="24"/>
              </w:rPr>
              <w:t>Тема 1.45. Теоретические циклы ДВС.</w:t>
            </w:r>
          </w:p>
        </w:tc>
        <w:tc>
          <w:tcPr>
            <w:tcW w:w="1036" w:type="pct"/>
          </w:tcPr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4023CC" w:rsidP="004023CC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4023CC" w:rsidRDefault="004023CC" w:rsidP="004023C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Билет№23 теоретический вопрос №2</w:t>
            </w:r>
          </w:p>
          <w:p w:rsidR="00967EDC" w:rsidRPr="00967EDC" w:rsidRDefault="004023CC" w:rsidP="00B1661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№25 теоретический вопрос №2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 xml:space="preserve"> Билет№12 теоретический вопрос №2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4023CC" w:rsidRDefault="004023CC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023CC">
              <w:rPr>
                <w:rFonts w:ascii="Times New Roman" w:hAnsi="Times New Roman"/>
                <w:sz w:val="24"/>
                <w:szCs w:val="24"/>
              </w:rPr>
              <w:t>Тема 1.46. Действительные циклы ДВС.</w:t>
            </w:r>
          </w:p>
        </w:tc>
        <w:tc>
          <w:tcPr>
            <w:tcW w:w="1036" w:type="pct"/>
          </w:tcPr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4023CC" w:rsidP="004023CC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4023CC" w:rsidRDefault="004023CC" w:rsidP="004023C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Билет№18 теоретический вопрос №2</w:t>
            </w:r>
          </w:p>
          <w:p w:rsidR="00967EDC" w:rsidRPr="00967EDC" w:rsidRDefault="004023CC" w:rsidP="00B16610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№22 теоретический вопрос №2 Билет№24 теоретический вопрос №2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 xml:space="preserve"> Билет№2 теоретический вопрос №3</w:t>
            </w:r>
          </w:p>
        </w:tc>
      </w:tr>
      <w:tr w:rsidR="00967EDC" w:rsidRPr="00967EDC" w:rsidTr="003A3B9F">
        <w:tc>
          <w:tcPr>
            <w:tcW w:w="1760" w:type="pct"/>
          </w:tcPr>
          <w:p w:rsidR="00967EDC" w:rsidRPr="004023CC" w:rsidRDefault="004023CC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023CC">
              <w:rPr>
                <w:rFonts w:ascii="Times New Roman" w:hAnsi="Times New Roman"/>
                <w:sz w:val="24"/>
                <w:szCs w:val="24"/>
              </w:rPr>
              <w:t>Тема 1.47. Энергетические и экономические показатели ДВС.</w:t>
            </w:r>
          </w:p>
        </w:tc>
        <w:tc>
          <w:tcPr>
            <w:tcW w:w="1036" w:type="pct"/>
          </w:tcPr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4023CC" w:rsidRPr="00967EDC" w:rsidRDefault="004023CC" w:rsidP="004023CC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967EDC" w:rsidRPr="00967EDC" w:rsidRDefault="004023CC" w:rsidP="004023CC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4023CC" w:rsidRDefault="004023CC" w:rsidP="004023CC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967EDC" w:rsidRPr="00967EDC" w:rsidRDefault="004023CC" w:rsidP="00B16610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 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Билет№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теоретический вопрос №</w:t>
            </w:r>
            <w:r w:rsidR="00B16610">
              <w:rPr>
                <w:rFonts w:ascii="Times New Roman" w:hAnsi="Times New Roman"/>
                <w:bCs/>
                <w:sz w:val="24"/>
                <w:szCs w:val="24"/>
              </w:rPr>
              <w:t>3 Билет№6 теоретический вопрос №3</w:t>
            </w:r>
          </w:p>
        </w:tc>
      </w:tr>
      <w:tr w:rsidR="00B16610" w:rsidRPr="00967EDC" w:rsidTr="003A3B9F">
        <w:tc>
          <w:tcPr>
            <w:tcW w:w="1760" w:type="pct"/>
          </w:tcPr>
          <w:p w:rsidR="00B16610" w:rsidRPr="00B16610" w:rsidRDefault="00B16610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6610">
              <w:rPr>
                <w:rFonts w:ascii="Times New Roman" w:hAnsi="Times New Roman"/>
                <w:sz w:val="24"/>
                <w:szCs w:val="24"/>
              </w:rPr>
              <w:t>Тема 1.48. Тепловой баланс.</w:t>
            </w:r>
          </w:p>
        </w:tc>
        <w:tc>
          <w:tcPr>
            <w:tcW w:w="1036" w:type="pct"/>
          </w:tcPr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16610" w:rsidRDefault="00B16610" w:rsidP="00B16610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Билет№7 теоретический вопрос №3</w:t>
            </w:r>
          </w:p>
        </w:tc>
      </w:tr>
      <w:tr w:rsidR="00B16610" w:rsidRPr="00967EDC" w:rsidTr="003A3B9F">
        <w:tc>
          <w:tcPr>
            <w:tcW w:w="1760" w:type="pct"/>
          </w:tcPr>
          <w:p w:rsidR="00B16610" w:rsidRPr="00852433" w:rsidRDefault="00B16610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1.49.Гидродинамика</w:t>
            </w:r>
          </w:p>
        </w:tc>
        <w:tc>
          <w:tcPr>
            <w:tcW w:w="1036" w:type="pct"/>
          </w:tcPr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16610" w:rsidRDefault="00B16610" w:rsidP="00B16610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Билет№20 теоретический вопрос №2</w:t>
            </w:r>
          </w:p>
        </w:tc>
      </w:tr>
      <w:tr w:rsidR="00B16610" w:rsidRPr="00967EDC" w:rsidTr="003A3B9F">
        <w:tc>
          <w:tcPr>
            <w:tcW w:w="1760" w:type="pct"/>
          </w:tcPr>
          <w:p w:rsidR="00B16610" w:rsidRPr="00852433" w:rsidRDefault="00B16610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1.50. Карбюрация и карбюраторы</w:t>
            </w:r>
          </w:p>
        </w:tc>
        <w:tc>
          <w:tcPr>
            <w:tcW w:w="1036" w:type="pct"/>
          </w:tcPr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16610" w:rsidRDefault="00B16610" w:rsidP="00B16610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Билет№9 теоретический вопрос №3</w:t>
            </w:r>
          </w:p>
        </w:tc>
      </w:tr>
      <w:tr w:rsidR="00B16610" w:rsidRPr="00967EDC" w:rsidTr="003A3B9F">
        <w:tc>
          <w:tcPr>
            <w:tcW w:w="1760" w:type="pct"/>
          </w:tcPr>
          <w:p w:rsidR="00B16610" w:rsidRPr="00852433" w:rsidRDefault="00B16610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1.51. Смесеобразование в дизельном двигателе.</w:t>
            </w:r>
          </w:p>
        </w:tc>
        <w:tc>
          <w:tcPr>
            <w:tcW w:w="1036" w:type="pct"/>
          </w:tcPr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16610" w:rsidRPr="00967EDC" w:rsidRDefault="00B16610" w:rsidP="00B16610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16610" w:rsidRDefault="00B16610" w:rsidP="006D1F3D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Билет№11 теоретический вопрос №3</w:t>
            </w:r>
            <w:r w:rsidR="006D1F3D">
              <w:rPr>
                <w:rFonts w:ascii="Times New Roman" w:hAnsi="Times New Roman"/>
                <w:bCs/>
                <w:sz w:val="24"/>
                <w:szCs w:val="24"/>
              </w:rPr>
              <w:t xml:space="preserve"> Билет№12 теоретический вопрос №3</w:t>
            </w:r>
          </w:p>
        </w:tc>
      </w:tr>
      <w:tr w:rsidR="00B16610" w:rsidRPr="00967EDC" w:rsidTr="003A3B9F">
        <w:tc>
          <w:tcPr>
            <w:tcW w:w="1760" w:type="pct"/>
          </w:tcPr>
          <w:p w:rsidR="00B16610" w:rsidRPr="00852433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1.52. Испытание двигателей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B16610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B16610" w:rsidRDefault="00852433" w:rsidP="00852433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Билет№13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852433" w:rsidRDefault="00852433" w:rsidP="003A3B9F">
            <w:pPr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1.54. Кинематика КШМ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Билет№15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852433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t>Тема 1.55. Динамика КШМ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lastRenderedPageBreak/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Билет№16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852433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2433">
              <w:rPr>
                <w:rFonts w:ascii="Times New Roman" w:hAnsi="Times New Roman"/>
                <w:sz w:val="24"/>
                <w:szCs w:val="24"/>
              </w:rPr>
              <w:lastRenderedPageBreak/>
              <w:t>Тема 1.56. Уравновешивание КШМ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Билет№17 теоретический вопрос №3 Билет№18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852433" w:rsidRDefault="00852433" w:rsidP="0085243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5243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3.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Теория автомобиля</w:t>
            </w:r>
          </w:p>
        </w:tc>
        <w:tc>
          <w:tcPr>
            <w:tcW w:w="1036" w:type="pct"/>
          </w:tcPr>
          <w:p w:rsidR="00852433" w:rsidRPr="00967EDC" w:rsidRDefault="00852433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4" w:type="pct"/>
          </w:tcPr>
          <w:p w:rsidR="00852433" w:rsidRPr="00967EDC" w:rsidRDefault="00852433" w:rsidP="0085009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1.57. Эксплуатационные свойства автомобиля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Pr="00967EDC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Билет№19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1.58. Силы, действующие на автомобиль при его движении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Pr="00967EDC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Билет№20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1.59. Тяговая динамичность автомобиля.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Билет№21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1.60. Тяговые испытания автомобиля.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Билет№22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1.61. Тормозная динамичность автомобиля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Билет№23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1.62. Топливная экономичность автомобиля.</w:t>
            </w:r>
          </w:p>
        </w:tc>
        <w:tc>
          <w:tcPr>
            <w:tcW w:w="1036" w:type="pct"/>
          </w:tcPr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852433" w:rsidP="00852433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852433" w:rsidP="00852433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Билет№24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1.64. Управляемость автомобиля.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1.65. Проходимость автомобиля.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1.1-1.3</w:t>
            </w:r>
          </w:p>
        </w:tc>
        <w:tc>
          <w:tcPr>
            <w:tcW w:w="2204" w:type="pct"/>
          </w:tcPr>
          <w:p w:rsidR="00852433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Билет№25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852433" w:rsidP="006D1F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4. </w:t>
            </w:r>
            <w:r w:rsidR="006D1F3D" w:rsidRPr="003A3B9F">
              <w:rPr>
                <w:rFonts w:ascii="Times New Roman" w:hAnsi="Times New Roman"/>
                <w:b/>
                <w:bCs/>
                <w:sz w:val="24"/>
                <w:szCs w:val="24"/>
              </w:rPr>
              <w:t>Автомобильные эксплуатационные материалы</w:t>
            </w:r>
          </w:p>
        </w:tc>
        <w:tc>
          <w:tcPr>
            <w:tcW w:w="1036" w:type="pct"/>
          </w:tcPr>
          <w:p w:rsidR="00852433" w:rsidRPr="00967EDC" w:rsidRDefault="00852433" w:rsidP="00B6417A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04" w:type="pct"/>
          </w:tcPr>
          <w:p w:rsidR="00852433" w:rsidRPr="00967EDC" w:rsidRDefault="00852433" w:rsidP="0085009C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1.71. Автомобильные бензины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 теоретический вопрос №2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1.72. Автомобильные дизельные топлива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1"/>
              <w:contextualSpacing/>
              <w:rPr>
                <w:rFonts w:ascii="Times New Roman" w:hAnsi="Times New Roman"/>
                <w:bCs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Билет№2 теоретический вопрос №2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1.75. Моторные масла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Билет№4 теоретический вопрос №1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1.76. Трансмиссионные и гидравлические масла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Билет№5 теоретический вопрос №1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lastRenderedPageBreak/>
              <w:t>Тема 1.77. Автомобильные пластичные смазки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Билет№8 теоретический вопрос №1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1.73. Альтернативные топлива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spacing w:after="0"/>
              <w:ind w:left="1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Билет№9 теоретический вопрос №1</w:t>
            </w:r>
          </w:p>
        </w:tc>
      </w:tr>
      <w:tr w:rsidR="00852433" w:rsidRPr="00967EDC" w:rsidTr="003A3B9F">
        <w:tc>
          <w:tcPr>
            <w:tcW w:w="1760" w:type="pct"/>
          </w:tcPr>
          <w:p w:rsidR="00852433" w:rsidRPr="003A3B9F" w:rsidRDefault="006D1F3D" w:rsidP="00B6417A">
            <w:pPr>
              <w:tabs>
                <w:tab w:val="left" w:pos="464"/>
                <w:tab w:val="left" w:pos="916"/>
                <w:tab w:val="center" w:pos="9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1.87. Техника безопасности при работе с эксплуатационными материалами. Охрана окружающей среды</w:t>
            </w:r>
          </w:p>
        </w:tc>
        <w:tc>
          <w:tcPr>
            <w:tcW w:w="1036" w:type="pct"/>
          </w:tcPr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6D1F3D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6D1F3D" w:rsidP="006D1F3D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6D1F3D" w:rsidP="006D1F3D">
            <w:pPr>
              <w:spacing w:after="0"/>
              <w:ind w:left="77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Билет№10 теоретический вопрос №3</w:t>
            </w:r>
          </w:p>
        </w:tc>
      </w:tr>
      <w:tr w:rsidR="00852433" w:rsidRPr="00967EDC" w:rsidTr="003A3B9F">
        <w:tc>
          <w:tcPr>
            <w:tcW w:w="1760" w:type="pct"/>
          </w:tcPr>
          <w:p w:rsidR="003A3B9F" w:rsidRPr="003A3B9F" w:rsidRDefault="003A3B9F" w:rsidP="00B6417A">
            <w:pPr>
              <w:tabs>
                <w:tab w:val="left" w:pos="464"/>
                <w:tab w:val="left" w:pos="916"/>
                <w:tab w:val="center" w:pos="9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 xml:space="preserve">Тема 1.78. Жидкости для системы охлаждения </w:t>
            </w:r>
          </w:p>
          <w:p w:rsidR="00852433" w:rsidRPr="003A3B9F" w:rsidRDefault="003A3B9F" w:rsidP="00B6417A">
            <w:pPr>
              <w:tabs>
                <w:tab w:val="left" w:pos="464"/>
                <w:tab w:val="left" w:pos="916"/>
                <w:tab w:val="center" w:pos="9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1.79.Жидкости для гидравлических систем</w:t>
            </w:r>
          </w:p>
        </w:tc>
        <w:tc>
          <w:tcPr>
            <w:tcW w:w="1036" w:type="pct"/>
          </w:tcPr>
          <w:p w:rsidR="003A3B9F" w:rsidRPr="00967EDC" w:rsidRDefault="003A3B9F" w:rsidP="003A3B9F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3A3B9F" w:rsidRPr="00967EDC" w:rsidRDefault="003A3B9F" w:rsidP="003A3B9F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852433" w:rsidRPr="00967EDC" w:rsidRDefault="003A3B9F" w:rsidP="003A3B9F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852433" w:rsidRPr="00967EDC" w:rsidRDefault="003A3B9F" w:rsidP="003A3B9F">
            <w:pPr>
              <w:spacing w:after="0"/>
              <w:ind w:left="77"/>
              <w:contextualSpacing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Билет№11 теоретический вопрос №2</w:t>
            </w:r>
          </w:p>
        </w:tc>
      </w:tr>
      <w:tr w:rsidR="003A3B9F" w:rsidRPr="00967EDC" w:rsidTr="003A3B9F">
        <w:tc>
          <w:tcPr>
            <w:tcW w:w="1760" w:type="pct"/>
          </w:tcPr>
          <w:p w:rsidR="003A3B9F" w:rsidRPr="003A3B9F" w:rsidRDefault="003A3B9F" w:rsidP="00B6417A">
            <w:pPr>
              <w:tabs>
                <w:tab w:val="left" w:pos="464"/>
                <w:tab w:val="left" w:pos="916"/>
                <w:tab w:val="center" w:pos="9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3B9F">
              <w:rPr>
                <w:rFonts w:ascii="Times New Roman" w:hAnsi="Times New Roman"/>
                <w:sz w:val="24"/>
                <w:szCs w:val="24"/>
              </w:rPr>
              <w:t>Тема 1.83. Лакокрасочные и защитные материалы</w:t>
            </w:r>
          </w:p>
        </w:tc>
        <w:tc>
          <w:tcPr>
            <w:tcW w:w="1036" w:type="pct"/>
          </w:tcPr>
          <w:p w:rsidR="003A3B9F" w:rsidRPr="00967EDC" w:rsidRDefault="003A3B9F" w:rsidP="003A3B9F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1-2</w:t>
            </w:r>
          </w:p>
          <w:p w:rsidR="003A3B9F" w:rsidRPr="00967EDC" w:rsidRDefault="003A3B9F" w:rsidP="003A3B9F">
            <w:pPr>
              <w:widowControl w:val="0"/>
              <w:tabs>
                <w:tab w:val="left" w:pos="894"/>
              </w:tabs>
              <w:spacing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ОК 4-5</w:t>
            </w:r>
          </w:p>
          <w:p w:rsidR="003A3B9F" w:rsidRPr="00967EDC" w:rsidRDefault="003A3B9F" w:rsidP="003A3B9F">
            <w:pPr>
              <w:widowControl w:val="0"/>
              <w:tabs>
                <w:tab w:val="left" w:pos="894"/>
              </w:tabs>
              <w:spacing w:before="100" w:beforeAutospacing="1" w:after="0"/>
              <w:ind w:left="1"/>
              <w:contextualSpacing/>
              <w:outlineLvl w:val="1"/>
              <w:rPr>
                <w:rFonts w:ascii="Times New Roman" w:hAnsi="Times New Roman"/>
                <w:bCs/>
                <w:spacing w:val="3"/>
                <w:sz w:val="24"/>
                <w:szCs w:val="24"/>
              </w:rPr>
            </w:pPr>
            <w:r w:rsidRPr="00967EDC"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 xml:space="preserve">ПК </w:t>
            </w:r>
            <w:r>
              <w:rPr>
                <w:rFonts w:ascii="Times New Roman" w:hAnsi="Times New Roman"/>
                <w:bCs/>
                <w:spacing w:val="3"/>
                <w:sz w:val="24"/>
                <w:szCs w:val="24"/>
              </w:rPr>
              <w:t>1.1, 1.2</w:t>
            </w:r>
          </w:p>
        </w:tc>
        <w:tc>
          <w:tcPr>
            <w:tcW w:w="2204" w:type="pct"/>
          </w:tcPr>
          <w:p w:rsidR="003A3B9F" w:rsidRDefault="003A3B9F" w:rsidP="003A3B9F">
            <w:pPr>
              <w:spacing w:after="0"/>
              <w:ind w:left="7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Билет№14 теоретический вопрос №2</w:t>
            </w:r>
          </w:p>
        </w:tc>
      </w:tr>
    </w:tbl>
    <w:p w:rsidR="00967EDC" w:rsidRPr="00967EDC" w:rsidRDefault="00967EDC" w:rsidP="00967EDC">
      <w:pPr>
        <w:spacing w:after="0"/>
        <w:jc w:val="both"/>
        <w:rPr>
          <w:rFonts w:ascii="Times New Roman" w:hAnsi="Times New Roman"/>
        </w:rPr>
      </w:pPr>
      <w:r w:rsidRPr="00967EDC">
        <w:rPr>
          <w:rFonts w:ascii="Times New Roman" w:hAnsi="Times New Roman"/>
          <w:sz w:val="28"/>
          <w:szCs w:val="28"/>
        </w:rPr>
        <w:t>*</w:t>
      </w:r>
      <w:r w:rsidRPr="00967EDC">
        <w:rPr>
          <w:rFonts w:ascii="Times New Roman" w:hAnsi="Times New Roman"/>
        </w:rPr>
        <w:t xml:space="preserve">Наименование темы  (раздела) или тем (разделов) соответствует рабочей программе   </w:t>
      </w:r>
    </w:p>
    <w:p w:rsidR="00967EDC" w:rsidRPr="00967EDC" w:rsidRDefault="00967EDC" w:rsidP="00967EDC">
      <w:pPr>
        <w:spacing w:after="0"/>
        <w:jc w:val="both"/>
        <w:rPr>
          <w:rFonts w:ascii="Times New Roman" w:hAnsi="Times New Roman"/>
        </w:rPr>
      </w:pPr>
      <w:r w:rsidRPr="00967EDC">
        <w:rPr>
          <w:rFonts w:ascii="Times New Roman" w:hAnsi="Times New Roman"/>
        </w:rPr>
        <w:t xml:space="preserve">   </w:t>
      </w:r>
      <w:r w:rsidR="003A3B9F">
        <w:rPr>
          <w:rFonts w:ascii="Times New Roman" w:hAnsi="Times New Roman"/>
        </w:rPr>
        <w:t>модуля</w:t>
      </w:r>
      <w:r w:rsidRPr="00967EDC">
        <w:rPr>
          <w:rFonts w:ascii="Times New Roman" w:hAnsi="Times New Roman"/>
        </w:rPr>
        <w:t>.</w:t>
      </w:r>
    </w:p>
    <w:p w:rsidR="00967EDC" w:rsidRPr="00967EDC" w:rsidRDefault="00967EDC" w:rsidP="00967EDC">
      <w:pPr>
        <w:tabs>
          <w:tab w:val="left" w:pos="1134"/>
          <w:tab w:val="left" w:pos="229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7EDC">
        <w:rPr>
          <w:rFonts w:ascii="Times New Roman" w:hAnsi="Times New Roman"/>
          <w:sz w:val="28"/>
          <w:szCs w:val="28"/>
        </w:rPr>
        <w:t>Критерии оценки:</w:t>
      </w:r>
    </w:p>
    <w:tbl>
      <w:tblPr>
        <w:tblW w:w="9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6095"/>
        <w:gridCol w:w="1607"/>
      </w:tblGrid>
      <w:tr w:rsidR="00967EDC" w:rsidRPr="00967EDC" w:rsidTr="00402CC8">
        <w:tc>
          <w:tcPr>
            <w:tcW w:w="1843" w:type="dxa"/>
          </w:tcPr>
          <w:p w:rsidR="00967EDC" w:rsidRPr="00967EDC" w:rsidRDefault="00967EDC" w:rsidP="00967EDC">
            <w:pPr>
              <w:tabs>
                <w:tab w:val="left" w:pos="1134"/>
                <w:tab w:val="left" w:pos="22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67EDC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6095" w:type="dxa"/>
          </w:tcPr>
          <w:p w:rsidR="00967EDC" w:rsidRPr="00967EDC" w:rsidRDefault="00967EDC" w:rsidP="00967EDC">
            <w:pPr>
              <w:tabs>
                <w:tab w:val="left" w:pos="1134"/>
                <w:tab w:val="left" w:pos="2295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967EDC">
              <w:rPr>
                <w:rFonts w:ascii="Times New Roman" w:hAnsi="Times New Roman"/>
                <w:b/>
              </w:rPr>
              <w:t>Критерии</w:t>
            </w:r>
          </w:p>
        </w:tc>
        <w:tc>
          <w:tcPr>
            <w:tcW w:w="1607" w:type="dxa"/>
          </w:tcPr>
          <w:p w:rsidR="00967EDC" w:rsidRPr="00967EDC" w:rsidRDefault="00967EDC" w:rsidP="00967EDC">
            <w:pPr>
              <w:tabs>
                <w:tab w:val="left" w:pos="1134"/>
                <w:tab w:val="left" w:pos="2295"/>
              </w:tabs>
              <w:spacing w:after="0"/>
              <w:ind w:left="1237" w:hanging="1237"/>
              <w:jc w:val="center"/>
              <w:rPr>
                <w:rFonts w:ascii="Times New Roman" w:hAnsi="Times New Roman"/>
                <w:b/>
              </w:rPr>
            </w:pPr>
            <w:r w:rsidRPr="00967EDC">
              <w:rPr>
                <w:rFonts w:ascii="Times New Roman" w:hAnsi="Times New Roman"/>
                <w:b/>
              </w:rPr>
              <w:t>Примечания</w:t>
            </w:r>
          </w:p>
        </w:tc>
      </w:tr>
      <w:tr w:rsidR="00402CC8" w:rsidRPr="00967EDC" w:rsidTr="00402CC8">
        <w:tc>
          <w:tcPr>
            <w:tcW w:w="1843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  <w:r w:rsidRPr="00967EDC">
              <w:rPr>
                <w:rFonts w:ascii="Times New Roman" w:hAnsi="Times New Roman"/>
              </w:rPr>
              <w:t>«Отлично»</w:t>
            </w: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:rsidR="00402CC8" w:rsidRDefault="00402CC8" w:rsidP="00234794">
            <w:pPr>
              <w:pStyle w:val="af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ставится, если обучающийся полно, логично, осознанно излагает материал, выделяет главное, аргументирует свою точку зрения на ту или иную проблему, имеет системные полные знания и умения по поставленному вопросу. Содержание вопроса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излагает связно, в краткой форме, раскрывает последовательно суть изученного материала, демонстрируя прочность и прикладную направленность полученных знаний и умений, не допускает терминологических ошибок и фактических неточностей.</w:t>
            </w:r>
          </w:p>
        </w:tc>
        <w:tc>
          <w:tcPr>
            <w:tcW w:w="1607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ind w:left="1237" w:hanging="1237"/>
              <w:jc w:val="both"/>
              <w:rPr>
                <w:rFonts w:ascii="Times New Roman" w:hAnsi="Times New Roman"/>
              </w:rPr>
            </w:pPr>
          </w:p>
        </w:tc>
      </w:tr>
      <w:tr w:rsidR="00402CC8" w:rsidRPr="00967EDC" w:rsidTr="00402CC8">
        <w:tc>
          <w:tcPr>
            <w:tcW w:w="1843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  <w:r w:rsidRPr="00967EDC">
              <w:rPr>
                <w:rFonts w:ascii="Times New Roman" w:hAnsi="Times New Roman"/>
              </w:rPr>
              <w:t>«Хорошо»</w:t>
            </w: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:rsidR="00402CC8" w:rsidRDefault="00402CC8" w:rsidP="00234794">
            <w:pPr>
              <w:pStyle w:val="af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ставится, если обучающийся знает материал, строит ответ четко, логично, устанавливает причинно-следственные связи в рамках дисциплины, но допускает незначительные неточности в изложении материала и при демонстрации аналитических проектировочных умений. В ответе отсутствуют незначительные элементы содержания или присутствуют все необходимые элементы содержания, но допущены некоторые ошибки, иногда нарушалась последовательность изложения.</w:t>
            </w:r>
          </w:p>
        </w:tc>
        <w:tc>
          <w:tcPr>
            <w:tcW w:w="1607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ind w:left="1237" w:hanging="1237"/>
              <w:jc w:val="both"/>
              <w:rPr>
                <w:rFonts w:ascii="Times New Roman" w:hAnsi="Times New Roman"/>
              </w:rPr>
            </w:pPr>
          </w:p>
        </w:tc>
      </w:tr>
      <w:tr w:rsidR="00402CC8" w:rsidRPr="00967EDC" w:rsidTr="00402CC8">
        <w:tc>
          <w:tcPr>
            <w:tcW w:w="1843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  <w:r w:rsidRPr="00967EDC">
              <w:rPr>
                <w:rFonts w:ascii="Times New Roman" w:hAnsi="Times New Roman"/>
              </w:rPr>
              <w:t>«Удовлетворительно»</w:t>
            </w: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:rsidR="00402CC8" w:rsidRDefault="00402CC8" w:rsidP="00234794">
            <w:pPr>
              <w:pStyle w:val="af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ставится, если обучающийся ориентируется в основных понятиях, строит ответ на репродуктивном уровне, но при этом допускает неточности и ошибки</w:t>
            </w:r>
            <w:r>
              <w:rPr>
                <w:rStyle w:val="10pt"/>
                <w:sz w:val="22"/>
                <w:szCs w:val="22"/>
              </w:rPr>
              <w:t xml:space="preserve">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изложении материала, нуждается в наводящих вопросах, не может привести примеры, допускает ошибки методического характера при анализе дидактического материала.</w:t>
            </w:r>
          </w:p>
        </w:tc>
        <w:tc>
          <w:tcPr>
            <w:tcW w:w="1607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ind w:left="1237" w:hanging="1237"/>
              <w:jc w:val="both"/>
              <w:rPr>
                <w:rFonts w:ascii="Times New Roman" w:hAnsi="Times New Roman"/>
              </w:rPr>
            </w:pPr>
          </w:p>
        </w:tc>
      </w:tr>
      <w:tr w:rsidR="00402CC8" w:rsidRPr="00967EDC" w:rsidTr="00402CC8">
        <w:tc>
          <w:tcPr>
            <w:tcW w:w="1843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  <w:r w:rsidRPr="00967EDC">
              <w:rPr>
                <w:rFonts w:ascii="Times New Roman" w:hAnsi="Times New Roman"/>
              </w:rPr>
              <w:t>«Неудовлетворительно»</w:t>
            </w:r>
          </w:p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095" w:type="dxa"/>
          </w:tcPr>
          <w:p w:rsidR="00402CC8" w:rsidRDefault="00402CC8" w:rsidP="00234794">
            <w:pPr>
              <w:pStyle w:val="af"/>
              <w:shd w:val="clear" w:color="auto" w:fill="auto"/>
              <w:spacing w:before="0" w:after="0" w:line="240" w:lineRule="auto"/>
              <w:ind w:left="-57" w:right="-57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ставится, если обучающийся не ориентируется в основных понятиях, демонстрирует поверхностные знания, если в ходе ответа отсутствует самостоятельность в изложении материала, либо звучит отказ дать ответ, допускает грубые ошибки при выполнении заданий.</w:t>
            </w:r>
          </w:p>
        </w:tc>
        <w:tc>
          <w:tcPr>
            <w:tcW w:w="1607" w:type="dxa"/>
          </w:tcPr>
          <w:p w:rsidR="00402CC8" w:rsidRPr="00967EDC" w:rsidRDefault="00402CC8" w:rsidP="00967EDC">
            <w:pPr>
              <w:tabs>
                <w:tab w:val="left" w:pos="1134"/>
                <w:tab w:val="left" w:pos="2295"/>
              </w:tabs>
              <w:spacing w:after="0"/>
              <w:ind w:left="1237" w:hanging="1237"/>
              <w:jc w:val="both"/>
              <w:rPr>
                <w:rFonts w:ascii="Times New Roman" w:hAnsi="Times New Roman"/>
              </w:rPr>
            </w:pPr>
          </w:p>
        </w:tc>
      </w:tr>
    </w:tbl>
    <w:p w:rsidR="003A3B9F" w:rsidRDefault="003A3B9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967EDC" w:rsidRPr="00967EDC" w:rsidRDefault="00967EDC" w:rsidP="00967EDC">
      <w:pPr>
        <w:spacing w:after="0"/>
        <w:jc w:val="center"/>
        <w:rPr>
          <w:rFonts w:ascii="Times New Roman" w:hAnsi="Times New Roman"/>
          <w:b/>
        </w:rPr>
      </w:pPr>
      <w:r w:rsidRPr="00967EDC">
        <w:rPr>
          <w:rFonts w:ascii="Times New Roman" w:hAnsi="Times New Roman"/>
          <w:b/>
        </w:rPr>
        <w:lastRenderedPageBreak/>
        <w:t>1. ЭКЗАМЕНАЦИОННЫЕ  БИЛЕТЫ</w:t>
      </w:r>
    </w:p>
    <w:p w:rsidR="00A25E9F" w:rsidRPr="00DA791F" w:rsidRDefault="00A25E9F" w:rsidP="005F6DAB">
      <w:pPr>
        <w:pStyle w:val="a5"/>
        <w:spacing w:after="0" w:line="240" w:lineRule="auto"/>
        <w:ind w:left="731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731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69"/>
        <w:gridCol w:w="6261"/>
      </w:tblGrid>
      <w:tr w:rsidR="00A25E9F" w:rsidRPr="00DA791F" w:rsidTr="004D6FE4">
        <w:trPr>
          <w:trHeight w:val="2604"/>
        </w:trPr>
        <w:tc>
          <w:tcPr>
            <w:tcW w:w="4269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на заседании цикловой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комиссии технических и агрономических дисциплин</w:t>
            </w: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61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C42012">
      <w:pPr>
        <w:pStyle w:val="a5"/>
        <w:numPr>
          <w:ilvl w:val="0"/>
          <w:numId w:val="13"/>
        </w:numPr>
        <w:tabs>
          <w:tab w:val="left" w:pos="426"/>
        </w:tabs>
        <w:spacing w:after="0" w:line="240" w:lineRule="auto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Назначение, основные </w:t>
      </w:r>
      <w:proofErr w:type="gramStart"/>
      <w:r>
        <w:rPr>
          <w:rFonts w:ascii="Times New Roman" w:hAnsi="Times New Roman"/>
        </w:rPr>
        <w:t>требования</w:t>
      </w:r>
      <w:proofErr w:type="gramEnd"/>
      <w:r>
        <w:rPr>
          <w:rFonts w:ascii="Times New Roman" w:hAnsi="Times New Roman"/>
        </w:rPr>
        <w:t xml:space="preserve"> предъявляемые к узлам и приборам </w:t>
      </w:r>
      <w:r w:rsidR="00632626">
        <w:rPr>
          <w:rFonts w:ascii="Times New Roman" w:hAnsi="Times New Roman"/>
        </w:rPr>
        <w:t>электроснабжения</w:t>
      </w:r>
    </w:p>
    <w:p w:rsidR="00581ACF" w:rsidRPr="009422C0" w:rsidRDefault="00581ACF" w:rsidP="00581ACF">
      <w:pPr>
        <w:pStyle w:val="a3"/>
        <w:tabs>
          <w:tab w:val="left" w:pos="1134"/>
        </w:tabs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276F">
        <w:rPr>
          <w:rFonts w:ascii="Times New Roman" w:hAnsi="Times New Roman"/>
          <w:sz w:val="28"/>
          <w:szCs w:val="28"/>
        </w:rPr>
        <w:t>Автомобильные бензины: предъявляемые требования, эксплуатационные свойства и маркировка.</w:t>
      </w:r>
    </w:p>
    <w:p w:rsidR="00A25E9F" w:rsidRDefault="00A25E9F" w:rsidP="005F6DAB">
      <w:pPr>
        <w:pStyle w:val="a3"/>
        <w:tabs>
          <w:tab w:val="left" w:pos="3583"/>
        </w:tabs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F6DAB">
        <w:rPr>
          <w:rFonts w:ascii="Times New Roman" w:hAnsi="Times New Roman"/>
          <w:sz w:val="28"/>
          <w:szCs w:val="28"/>
        </w:rPr>
        <w:t xml:space="preserve"> </w:t>
      </w:r>
      <w:r w:rsidR="00A46774">
        <w:rPr>
          <w:rFonts w:ascii="Times New Roman" w:hAnsi="Times New Roman"/>
          <w:sz w:val="28"/>
          <w:szCs w:val="28"/>
        </w:rPr>
        <w:t>Управляемость автомобиля</w:t>
      </w:r>
    </w:p>
    <w:p w:rsidR="00E640F0" w:rsidRDefault="00E640F0" w:rsidP="005F6DAB">
      <w:pPr>
        <w:pStyle w:val="a5"/>
        <w:tabs>
          <w:tab w:val="left" w:pos="426"/>
        </w:tabs>
        <w:spacing w:after="0" w:line="240" w:lineRule="auto"/>
        <w:ind w:left="426" w:right="-143"/>
        <w:rPr>
          <w:rFonts w:ascii="Times New Roman" w:hAnsi="Times New Roman"/>
        </w:rPr>
      </w:pPr>
    </w:p>
    <w:p w:rsidR="00A25E9F" w:rsidRPr="005F6DAB" w:rsidRDefault="00A25E9F" w:rsidP="005F6DAB">
      <w:pPr>
        <w:pStyle w:val="a5"/>
        <w:tabs>
          <w:tab w:val="left" w:pos="426"/>
        </w:tabs>
        <w:spacing w:after="0" w:line="240" w:lineRule="auto"/>
        <w:ind w:left="426" w:right="-143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Преподаватель, составивший билеты </w:t>
      </w:r>
      <w:r w:rsidRPr="00DA791F">
        <w:rPr>
          <w:rFonts w:ascii="Times New Roman" w:hAnsi="Times New Roman"/>
          <w:u w:val="single"/>
        </w:rPr>
        <w:t>___________</w:t>
      </w:r>
      <w:r w:rsidRPr="00DA791F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DA791F">
        <w:rPr>
          <w:rFonts w:ascii="Times New Roman" w:hAnsi="Times New Roman"/>
        </w:rPr>
        <w:t>/</w:t>
      </w:r>
    </w:p>
    <w:p w:rsidR="00E640F0" w:rsidRDefault="00E640F0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филиал федерального государственного</w:t>
      </w:r>
      <w:r w:rsidRPr="009020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2"/>
        <w:gridCol w:w="6177"/>
      </w:tblGrid>
      <w:tr w:rsidR="00A25E9F" w:rsidRPr="00DA791F" w:rsidTr="004D6FE4">
        <w:trPr>
          <w:trHeight w:val="1757"/>
        </w:trPr>
        <w:tc>
          <w:tcPr>
            <w:tcW w:w="4212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  <w:r w:rsidR="00DC27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77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581ACF" w:rsidRDefault="00A25E9F" w:rsidP="00581ACF">
      <w:pPr>
        <w:spacing w:after="0"/>
        <w:rPr>
          <w:rFonts w:ascii="Times New Roman" w:hAnsi="Times New Roman"/>
          <w:sz w:val="28"/>
          <w:szCs w:val="28"/>
        </w:rPr>
      </w:pPr>
      <w:r w:rsidRPr="005F6DA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Устройство, назначение  и принцип действия свинцовой аккумуляторной батареи</w:t>
      </w:r>
    </w:p>
    <w:p w:rsidR="00581ACF" w:rsidRPr="009422C0" w:rsidRDefault="00581ACF" w:rsidP="00581AC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276F">
        <w:rPr>
          <w:rFonts w:ascii="Times New Roman" w:hAnsi="Times New Roman"/>
          <w:sz w:val="28"/>
          <w:szCs w:val="28"/>
        </w:rPr>
        <w:t>Дизельное топливо:</w:t>
      </w:r>
      <w:r w:rsidR="00DC276F" w:rsidRPr="00DC276F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предъявляемые требования, эксплуатационные свойства и маркировка.</w:t>
      </w:r>
      <w:r w:rsidRPr="009422C0">
        <w:rPr>
          <w:rFonts w:ascii="Times New Roman" w:hAnsi="Times New Roman"/>
          <w:sz w:val="28"/>
          <w:szCs w:val="28"/>
        </w:rPr>
        <w:t>.</w:t>
      </w:r>
    </w:p>
    <w:p w:rsidR="00A25E9F" w:rsidRDefault="00A25E9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F6DAB">
        <w:rPr>
          <w:rFonts w:ascii="Times New Roman" w:hAnsi="Times New Roman"/>
          <w:sz w:val="28"/>
          <w:szCs w:val="28"/>
        </w:rPr>
        <w:t xml:space="preserve"> </w:t>
      </w:r>
      <w:r w:rsidR="008012D2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 xml:space="preserve"> остаточных газов. Токсичность отработавших газов, пути их снижения</w:t>
      </w:r>
    </w:p>
    <w:p w:rsidR="00E640F0" w:rsidRDefault="00E640F0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 Преподаватель, составивший билеты </w:t>
      </w:r>
      <w:r w:rsidRPr="00DA791F">
        <w:rPr>
          <w:rFonts w:ascii="Times New Roman" w:hAnsi="Times New Roman"/>
          <w:u w:val="single"/>
        </w:rPr>
        <w:t>___________</w:t>
      </w:r>
      <w:r w:rsidRPr="00DA791F">
        <w:rPr>
          <w:rFonts w:ascii="Times New Roman" w:hAnsi="Times New Roman"/>
        </w:rPr>
        <w:t xml:space="preserve">/ </w:t>
      </w:r>
      <w:r>
        <w:rPr>
          <w:rFonts w:ascii="Times New Roman" w:hAnsi="Times New Roman"/>
        </w:rPr>
        <w:t xml:space="preserve">Баймухамбетов Б.С. </w:t>
      </w:r>
      <w:r w:rsidRPr="00DA791F">
        <w:rPr>
          <w:rFonts w:ascii="Times New Roman" w:hAnsi="Times New Roman"/>
        </w:rPr>
        <w:t>/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DA791F" w:rsidTr="004D6FE4">
        <w:trPr>
          <w:trHeight w:val="2230"/>
        </w:trPr>
        <w:tc>
          <w:tcPr>
            <w:tcW w:w="4253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0F0521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№3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581ACF" w:rsidRDefault="00A25E9F" w:rsidP="00581ACF">
      <w:pPr>
        <w:spacing w:after="0"/>
        <w:rPr>
          <w:rFonts w:ascii="Times New Roman" w:hAnsi="Times New Roman"/>
          <w:sz w:val="28"/>
          <w:szCs w:val="28"/>
        </w:rPr>
      </w:pPr>
      <w:r w:rsidRPr="005F6DAB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Маркировка аккумуляторной батареи</w:t>
      </w:r>
      <w:r w:rsidR="00DC276F">
        <w:rPr>
          <w:rFonts w:ascii="Times New Roman" w:hAnsi="Times New Roman"/>
          <w:sz w:val="28"/>
          <w:szCs w:val="28"/>
        </w:rPr>
        <w:t>. Э</w:t>
      </w:r>
      <w:r w:rsidR="00DC276F" w:rsidRPr="00DC276F">
        <w:rPr>
          <w:rFonts w:ascii="Times New Roman" w:hAnsi="Times New Roman"/>
          <w:sz w:val="28"/>
          <w:szCs w:val="28"/>
        </w:rPr>
        <w:t>лектролит и правила его приготовления</w:t>
      </w:r>
      <w:r w:rsidR="00DC276F">
        <w:rPr>
          <w:rFonts w:ascii="Times New Roman" w:hAnsi="Times New Roman"/>
          <w:sz w:val="28"/>
          <w:szCs w:val="28"/>
        </w:rPr>
        <w:t>.</w:t>
      </w:r>
    </w:p>
    <w:p w:rsidR="00581ACF" w:rsidRDefault="00581ACF" w:rsidP="00581AC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60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Устройство фар головного освещения.</w:t>
      </w:r>
    </w:p>
    <w:p w:rsidR="00A25E9F" w:rsidRPr="009422C0" w:rsidRDefault="00A25E9F" w:rsidP="00581AC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F6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Действительная индикаторная диаграмма. Среднее индикаторное давление, индикаторный КПД, индикаторная мощность</w:t>
      </w:r>
    </w:p>
    <w:p w:rsidR="00E640F0" w:rsidRDefault="00E640F0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Преподаватель, составивший билеты </w:t>
      </w:r>
      <w:r w:rsidRPr="00DA791F">
        <w:rPr>
          <w:rFonts w:ascii="Times New Roman" w:hAnsi="Times New Roman"/>
          <w:u w:val="single"/>
        </w:rPr>
        <w:t>___________</w:t>
      </w:r>
      <w:r w:rsidRPr="00DA791F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DA791F">
        <w:rPr>
          <w:rFonts w:ascii="Times New Roman" w:hAnsi="Times New Roman"/>
        </w:rPr>
        <w:t>/</w:t>
      </w:r>
    </w:p>
    <w:p w:rsidR="00581ACF" w:rsidRDefault="00581ACF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526547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526547">
        <w:rPr>
          <w:rFonts w:ascii="Times New Roman" w:hAnsi="Times New Roman"/>
        </w:rPr>
        <w:t>Адамовского</w:t>
      </w:r>
      <w:proofErr w:type="spellEnd"/>
      <w:r w:rsidRPr="00526547">
        <w:rPr>
          <w:rFonts w:ascii="Times New Roman" w:hAnsi="Times New Roman"/>
        </w:rPr>
        <w:t xml:space="preserve"> сельскохозяйственный техникум-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526547">
        <w:rPr>
          <w:rFonts w:ascii="Times New Roman" w:hAnsi="Times New Roman"/>
        </w:rPr>
        <w:t xml:space="preserve"> образовательного учреждения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526547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526547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64"/>
        <w:gridCol w:w="6106"/>
      </w:tblGrid>
      <w:tr w:rsidR="00A25E9F" w:rsidRPr="00526547" w:rsidTr="004D6FE4">
        <w:trPr>
          <w:trHeight w:val="2652"/>
        </w:trPr>
        <w:tc>
          <w:tcPr>
            <w:tcW w:w="4164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0F0521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06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№4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760381">
      <w:pPr>
        <w:pStyle w:val="a5"/>
        <w:spacing w:after="0" w:line="240" w:lineRule="auto"/>
        <w:ind w:right="-143"/>
        <w:rPr>
          <w:rFonts w:ascii="Times New Roman" w:hAnsi="Times New Roman"/>
        </w:rPr>
      </w:pPr>
      <w:r w:rsidRPr="00760381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="00DC276F">
        <w:rPr>
          <w:rFonts w:ascii="Times New Roman" w:hAnsi="Times New Roman"/>
        </w:rPr>
        <w:t>Моторные масла:</w:t>
      </w:r>
      <w:r w:rsidR="00DC276F" w:rsidRPr="00DC276F">
        <w:rPr>
          <w:rFonts w:ascii="Times New Roman" w:hAnsi="Times New Roman"/>
        </w:rPr>
        <w:t xml:space="preserve"> </w:t>
      </w:r>
      <w:r w:rsidR="00DC276F">
        <w:rPr>
          <w:rFonts w:ascii="Times New Roman" w:hAnsi="Times New Roman"/>
        </w:rPr>
        <w:t>предъявляемые требования, эксплуатационные свойства и маркировка.</w:t>
      </w:r>
    </w:p>
    <w:p w:rsidR="00581ACF" w:rsidRDefault="00581AC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60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Устройство </w:t>
      </w:r>
      <w:proofErr w:type="spellStart"/>
      <w:r>
        <w:rPr>
          <w:rFonts w:ascii="Times New Roman" w:hAnsi="Times New Roman"/>
          <w:sz w:val="28"/>
          <w:szCs w:val="28"/>
        </w:rPr>
        <w:t>противотуманных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фар.</w:t>
      </w:r>
    </w:p>
    <w:p w:rsidR="00A25E9F" w:rsidRDefault="00A25E9F" w:rsidP="00760381">
      <w:pPr>
        <w:pStyle w:val="a5"/>
        <w:spacing w:after="0" w:line="240" w:lineRule="auto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7603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Среднее эффективное давление, эффективная мощность и крутящий момент</w:t>
      </w:r>
    </w:p>
    <w:p w:rsidR="00A25E9F" w:rsidRDefault="00A25E9F" w:rsidP="00760381">
      <w:pPr>
        <w:pStyle w:val="a5"/>
        <w:spacing w:after="0" w:line="240" w:lineRule="auto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0F0521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№5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760381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C276F">
        <w:rPr>
          <w:rFonts w:ascii="Times New Roman" w:hAnsi="Times New Roman"/>
          <w:sz w:val="28"/>
          <w:szCs w:val="28"/>
        </w:rPr>
        <w:t>Трансмиссионные и гидравлические масла: предъявляемые требования, эксплуатационные свойства и маркировка.</w:t>
      </w:r>
    </w:p>
    <w:p w:rsidR="00581ACF" w:rsidRDefault="00581AC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5F6D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Общие сведения об осветительных приборах и предъявляемые к ним требования.</w:t>
      </w:r>
    </w:p>
    <w:p w:rsidR="00A25E9F" w:rsidRPr="005468D9" w:rsidRDefault="00A25E9F" w:rsidP="00760381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60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Относительный, механический и эффективный КПД. Способы повышения мощности.</w:t>
      </w:r>
    </w:p>
    <w:p w:rsidR="00E640F0" w:rsidRDefault="00E640F0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pPr w:leftFromText="180" w:rightFromText="180" w:vertAnchor="text" w:horzAnchor="margin" w:tblpY="232"/>
        <w:tblW w:w="10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61"/>
        <w:gridCol w:w="6249"/>
      </w:tblGrid>
      <w:tr w:rsidR="00A25E9F" w:rsidRPr="00526547" w:rsidTr="004D6FE4">
        <w:trPr>
          <w:trHeight w:val="2230"/>
        </w:trPr>
        <w:tc>
          <w:tcPr>
            <w:tcW w:w="4261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0F0521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0F0521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proofErr w:type="gramStart"/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  <w:r w:rsidR="00A25E9F" w:rsidRPr="000F0521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proofErr w:type="gramEnd"/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6249" w:type="dxa"/>
          </w:tcPr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№6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581ACF" w:rsidRPr="00581ACF" w:rsidRDefault="00A25E9F" w:rsidP="00581ACF">
      <w:pPr>
        <w:numPr>
          <w:ilvl w:val="0"/>
          <w:numId w:val="34"/>
        </w:numPr>
        <w:spacing w:after="0" w:line="240" w:lineRule="atLeast"/>
        <w:ind w:left="0"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</w:t>
      </w:r>
      <w:r w:rsidRPr="004563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генераторных уста</w:t>
      </w:r>
      <w:r w:rsidR="004B6191">
        <w:rPr>
          <w:rFonts w:ascii="Times New Roman" w:hAnsi="Times New Roman"/>
          <w:sz w:val="28"/>
          <w:szCs w:val="28"/>
        </w:rPr>
        <w:t>новок, предъявляемые требования,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="004B6191">
        <w:rPr>
          <w:rFonts w:ascii="Times New Roman" w:hAnsi="Times New Roman"/>
          <w:sz w:val="28"/>
          <w:szCs w:val="28"/>
        </w:rPr>
        <w:t>устройство и работа</w:t>
      </w:r>
    </w:p>
    <w:p w:rsidR="00581ACF" w:rsidRDefault="00581ACF" w:rsidP="00581ACF">
      <w:pPr>
        <w:pStyle w:val="a5"/>
        <w:spacing w:after="0" w:line="240" w:lineRule="auto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Светораспределение</w:t>
      </w:r>
      <w:proofErr w:type="spellEnd"/>
      <w:r>
        <w:rPr>
          <w:rFonts w:ascii="Times New Roman" w:hAnsi="Times New Roman"/>
        </w:rPr>
        <w:t xml:space="preserve"> ближнего и дальнего света</w:t>
      </w:r>
    </w:p>
    <w:p w:rsidR="00A25E9F" w:rsidRDefault="00A25E9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60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Часовый и удельный расход топлива</w:t>
      </w:r>
    </w:p>
    <w:p w:rsidR="00E640F0" w:rsidRDefault="00E640F0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 w:line="240" w:lineRule="auto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37"/>
        <w:gridCol w:w="6213"/>
      </w:tblGrid>
      <w:tr w:rsidR="00A25E9F" w:rsidRPr="00526547" w:rsidTr="004D6FE4">
        <w:trPr>
          <w:trHeight w:val="2027"/>
        </w:trPr>
        <w:tc>
          <w:tcPr>
            <w:tcW w:w="4237" w:type="dxa"/>
          </w:tcPr>
          <w:p w:rsidR="00A25E9F" w:rsidRPr="000F0521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0F0521" w:rsidRDefault="009B16BE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13" w:type="dxa"/>
          </w:tcPr>
          <w:p w:rsidR="00A25E9F" w:rsidRPr="000F0521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№7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760381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7603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Устройство генератора переменного тока, его принципиальная схема и работа</w:t>
      </w:r>
    </w:p>
    <w:p w:rsidR="00581ACF" w:rsidRDefault="00581AC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Pr="004E41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Устройство и работа светосигнальных приборов.</w:t>
      </w:r>
    </w:p>
    <w:p w:rsidR="00A25E9F" w:rsidRDefault="00A25E9F" w:rsidP="00760381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3.</w:t>
      </w:r>
      <w:r w:rsidRPr="007603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Влияние на тепловой баланс частоты вращения коленчатого вала, нагрузки двигателя, степени сжатия, угла опережения, состава горючей смеси.</w:t>
      </w:r>
    </w:p>
    <w:p w:rsidR="00A25E9F" w:rsidRDefault="00A25E9F" w:rsidP="00760381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04"/>
        <w:gridCol w:w="6165"/>
      </w:tblGrid>
      <w:tr w:rsidR="00A25E9F" w:rsidRPr="00526547" w:rsidTr="004D6FE4">
        <w:trPr>
          <w:trHeight w:val="1992"/>
        </w:trPr>
        <w:tc>
          <w:tcPr>
            <w:tcW w:w="4204" w:type="dxa"/>
          </w:tcPr>
          <w:p w:rsidR="00A25E9F" w:rsidRPr="000F0521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0F0521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Default="009B16BE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0F0521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0F0521" w:rsidRDefault="004C58E8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0F0521" w:rsidRDefault="00A25E9F" w:rsidP="00E640F0">
            <w:pPr>
              <w:spacing w:after="0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0F0521" w:rsidRDefault="009B16BE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165" w:type="dxa"/>
          </w:tcPr>
          <w:p w:rsidR="00A25E9F" w:rsidRPr="000F0521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0521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№8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0F0521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0F05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0F0521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0F0521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E415A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E41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Зависимость напряжения генератора от частоты вращения его ротора. Зависимость силы тока генератора от частоты вращения ротора и нагрузки.</w:t>
      </w:r>
    </w:p>
    <w:p w:rsidR="00581ACF" w:rsidRDefault="00581ACF" w:rsidP="00581AC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2. </w:t>
      </w:r>
      <w:r>
        <w:rPr>
          <w:rFonts w:ascii="Times New Roman" w:hAnsi="Times New Roman"/>
          <w:sz w:val="28"/>
          <w:szCs w:val="28"/>
        </w:rPr>
        <w:t>Устройство и работа системы указателей поворота.</w:t>
      </w:r>
    </w:p>
    <w:p w:rsidR="00A25E9F" w:rsidRPr="009422C0" w:rsidRDefault="00A25E9F" w:rsidP="004E415A">
      <w:pPr>
        <w:pStyle w:val="a3"/>
        <w:spacing w:after="0" w:line="240" w:lineRule="atLeast"/>
        <w:ind w:left="0"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E415A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Пластичные смазки:</w:t>
      </w:r>
      <w:r w:rsidR="00DC276F" w:rsidRPr="00DC276F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предъявляемые требования, эксплуатационные свойства и маркировка.</w:t>
      </w:r>
    </w:p>
    <w:p w:rsidR="00A25E9F" w:rsidRDefault="00A25E9F" w:rsidP="005F6DAB">
      <w:pPr>
        <w:spacing w:after="0" w:line="240" w:lineRule="atLeast"/>
        <w:ind w:left="710" w:right="-426"/>
        <w:rPr>
          <w:rFonts w:ascii="Times New Roman" w:hAnsi="Times New Roman"/>
        </w:rPr>
      </w:pPr>
      <w:r w:rsidRPr="009422C0"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№9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4E415A">
        <w:rPr>
          <w:rFonts w:ascii="Times New Roman" w:hAnsi="Times New Roman"/>
        </w:rPr>
        <w:t xml:space="preserve"> </w:t>
      </w:r>
      <w:r w:rsidR="00DC276F">
        <w:rPr>
          <w:rFonts w:ascii="Times New Roman" w:hAnsi="Times New Roman"/>
        </w:rPr>
        <w:t>Сжиженные и сжатые газы:</w:t>
      </w:r>
      <w:r w:rsidR="00DC276F" w:rsidRPr="00DC276F">
        <w:rPr>
          <w:rFonts w:ascii="Times New Roman" w:hAnsi="Times New Roman"/>
        </w:rPr>
        <w:t xml:space="preserve"> </w:t>
      </w:r>
      <w:r w:rsidR="00DC276F">
        <w:rPr>
          <w:rFonts w:ascii="Times New Roman" w:hAnsi="Times New Roman"/>
        </w:rPr>
        <w:t>предъявляемые требования, эксплуатационные свойства и маркировка.</w:t>
      </w:r>
    </w:p>
    <w:p w:rsidR="00581ACF" w:rsidRDefault="00581ACF" w:rsidP="00581ACF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7603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Типы ламп и их характеристики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4E415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. Элементарный карбюратор, </w:t>
      </w:r>
      <w:proofErr w:type="gramStart"/>
      <w:r>
        <w:rPr>
          <w:rFonts w:ascii="Times New Roman" w:hAnsi="Times New Roman"/>
        </w:rPr>
        <w:t>требования</w:t>
      </w:r>
      <w:proofErr w:type="gramEnd"/>
      <w:r>
        <w:rPr>
          <w:rFonts w:ascii="Times New Roman" w:hAnsi="Times New Roman"/>
        </w:rPr>
        <w:t xml:space="preserve"> предъявляемые к карбюратору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Pr="00526547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№10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E415A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1.</w:t>
      </w:r>
      <w:r w:rsidRPr="004E41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Типы регуляторов напряжения, их устройство и работа</w:t>
      </w:r>
    </w:p>
    <w:p w:rsidR="00581ACF" w:rsidRDefault="00581ACF" w:rsidP="00581ACF">
      <w:pPr>
        <w:pStyle w:val="a3"/>
        <w:spacing w:after="0" w:line="240" w:lineRule="atLeast"/>
        <w:ind w:left="0" w:righ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E41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Назначение и предъявляемые требования к приборам световой сигнализации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4E415A">
        <w:rPr>
          <w:rFonts w:ascii="Times New Roman" w:hAnsi="Times New Roman"/>
        </w:rPr>
        <w:t xml:space="preserve"> </w:t>
      </w:r>
      <w:r w:rsidR="00DC276F">
        <w:rPr>
          <w:rFonts w:ascii="Times New Roman" w:hAnsi="Times New Roman"/>
        </w:rPr>
        <w:t>ТБ и охрана окружающей среды при использовании автомобильных эксплуатационных материалов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E640F0">
        <w:trPr>
          <w:trHeight w:val="2312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№11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Общие сведения и назначение системы </w:t>
      </w:r>
      <w:proofErr w:type="gramStart"/>
      <w:r>
        <w:rPr>
          <w:rFonts w:ascii="Times New Roman" w:hAnsi="Times New Roman"/>
          <w:sz w:val="28"/>
          <w:szCs w:val="28"/>
        </w:rPr>
        <w:t>зажигания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и ее виды</w:t>
      </w:r>
    </w:p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2. </w:t>
      </w:r>
      <w:r w:rsidR="00DC276F">
        <w:rPr>
          <w:rFonts w:ascii="Times New Roman" w:hAnsi="Times New Roman"/>
          <w:sz w:val="28"/>
          <w:szCs w:val="28"/>
        </w:rPr>
        <w:t>Технические жидкости:</w:t>
      </w:r>
      <w:r w:rsidR="00DC276F" w:rsidRPr="00DC276F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предъявляемые требования, эксплуатационные свойства и маркировка.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 Классификация камер сгорания</w:t>
      </w:r>
    </w:p>
    <w:p w:rsidR="00A25E9F" w:rsidRDefault="00A25E9F" w:rsidP="004E415A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46774" w:rsidRDefault="00A46774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Pr="00526547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№12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D6FE4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1. Контактная система зажигания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назначение, устройство и работа,</w:t>
      </w:r>
    </w:p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="00D35058" w:rsidRPr="00D35058">
        <w:rPr>
          <w:rFonts w:ascii="Times New Roman" w:hAnsi="Times New Roman"/>
          <w:sz w:val="28"/>
          <w:szCs w:val="28"/>
        </w:rPr>
        <w:t xml:space="preserve"> </w:t>
      </w:r>
      <w:r w:rsidR="00A46774">
        <w:rPr>
          <w:rFonts w:ascii="Times New Roman" w:hAnsi="Times New Roman"/>
          <w:sz w:val="28"/>
          <w:szCs w:val="28"/>
        </w:rPr>
        <w:t>Теоретический цикл ДВС с подводом теплоты при постоянном давлении</w:t>
      </w:r>
      <w:r w:rsidR="00D35058">
        <w:rPr>
          <w:rFonts w:ascii="Times New Roman" w:hAnsi="Times New Roman"/>
          <w:sz w:val="28"/>
          <w:szCs w:val="28"/>
        </w:rPr>
        <w:t>.</w:t>
      </w:r>
    </w:p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  <w:sz w:val="28"/>
          <w:szCs w:val="28"/>
        </w:rPr>
        <w:t>. Способы смесеобразования.</w:t>
      </w:r>
    </w:p>
    <w:p w:rsidR="00A25E9F" w:rsidRDefault="00A25E9F" w:rsidP="004D6FE4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№13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Факторы</w:t>
      </w:r>
      <w:proofErr w:type="gramEnd"/>
      <w:r>
        <w:rPr>
          <w:rFonts w:ascii="Times New Roman" w:hAnsi="Times New Roman"/>
          <w:sz w:val="28"/>
          <w:szCs w:val="28"/>
        </w:rPr>
        <w:t xml:space="preserve"> влияющие на напряжение во вторичной цепи. Недостатки контактной системы зажигания</w:t>
      </w:r>
    </w:p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2. </w:t>
      </w:r>
      <w:r w:rsidR="00D35058">
        <w:rPr>
          <w:rFonts w:ascii="Times New Roman" w:hAnsi="Times New Roman"/>
          <w:sz w:val="28"/>
          <w:szCs w:val="28"/>
        </w:rPr>
        <w:t>Электрические звуковые сигналы и их реле: назначение, устройство,  работа, типы.</w:t>
      </w:r>
    </w:p>
    <w:p w:rsidR="00A25E9F" w:rsidRDefault="00A25E9F" w:rsidP="004D6FE4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Назначение и виды испытаний. Измеряемые </w:t>
      </w:r>
      <w:r w:rsidR="00DC276F">
        <w:rPr>
          <w:rFonts w:ascii="Times New Roman" w:hAnsi="Times New Roman"/>
          <w:sz w:val="28"/>
          <w:szCs w:val="28"/>
        </w:rPr>
        <w:t>величины</w:t>
      </w:r>
      <w:r>
        <w:rPr>
          <w:rFonts w:ascii="Times New Roman" w:hAnsi="Times New Roman"/>
          <w:sz w:val="28"/>
          <w:szCs w:val="28"/>
        </w:rPr>
        <w:t>.</w:t>
      </w:r>
    </w:p>
    <w:p w:rsidR="00A25E9F" w:rsidRDefault="00A25E9F" w:rsidP="004D6FE4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109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№14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  <w:r w:rsidRPr="00552C69">
        <w:rPr>
          <w:rFonts w:ascii="Times New Roman" w:hAnsi="Times New Roman"/>
        </w:rPr>
        <w:t>1</w:t>
      </w:r>
      <w:r>
        <w:rPr>
          <w:rFonts w:ascii="Times New Roman" w:hAnsi="Times New Roman"/>
        </w:rPr>
        <w:t>.</w:t>
      </w:r>
      <w:r w:rsidRPr="00552C6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Общие сведения полупроводниковой системы зажигания. Защита транзистора от напряжения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силы тока и температуры</w:t>
      </w:r>
    </w:p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Pr="00552C69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Лакокрасочные материалы:</w:t>
      </w:r>
      <w:r w:rsidR="00DC276F" w:rsidRPr="00DC276F">
        <w:rPr>
          <w:rFonts w:ascii="Times New Roman" w:hAnsi="Times New Roman"/>
          <w:sz w:val="28"/>
          <w:szCs w:val="28"/>
        </w:rPr>
        <w:t xml:space="preserve"> </w:t>
      </w:r>
      <w:r w:rsidR="00DC276F">
        <w:rPr>
          <w:rFonts w:ascii="Times New Roman" w:hAnsi="Times New Roman"/>
          <w:sz w:val="28"/>
          <w:szCs w:val="28"/>
        </w:rPr>
        <w:t>предъявляемые требования, эксплуатационные свойства и маркировка.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 Устройство приборов для измерения частоты вращения коленчатого вала, расхода топлива и воздуха, угла опережения зажигания.</w:t>
      </w:r>
    </w:p>
    <w:p w:rsidR="00DC276F" w:rsidRDefault="00DC276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3A3B9F" w:rsidRDefault="003A3B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№15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1.</w:t>
      </w:r>
      <w:r w:rsidRPr="00552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Контактно-транзисторная система зажигания, устройство, и работа.</w:t>
      </w:r>
    </w:p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="00D35058" w:rsidRPr="00D35058">
        <w:rPr>
          <w:rFonts w:ascii="Times New Roman" w:hAnsi="Times New Roman"/>
        </w:rPr>
        <w:t xml:space="preserve"> </w:t>
      </w:r>
      <w:r w:rsidR="00D35058">
        <w:rPr>
          <w:rFonts w:ascii="Times New Roman" w:hAnsi="Times New Roman"/>
        </w:rPr>
        <w:t xml:space="preserve">. </w:t>
      </w:r>
      <w:r w:rsidR="00D35058">
        <w:rPr>
          <w:rFonts w:ascii="Times New Roman" w:hAnsi="Times New Roman"/>
          <w:sz w:val="28"/>
          <w:szCs w:val="28"/>
        </w:rPr>
        <w:t>Внутренняя энергия газа, обратимые и необратимые процессы.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552C6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Типы и схемы КШМ.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Pr="00526547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№16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1. </w:t>
      </w:r>
      <w:r>
        <w:rPr>
          <w:rFonts w:ascii="Times New Roman" w:hAnsi="Times New Roman"/>
          <w:sz w:val="28"/>
          <w:szCs w:val="28"/>
        </w:rPr>
        <w:t>. Принципиальная схема бесконтактной системы зажигания и принцип ее работы</w:t>
      </w:r>
    </w:p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="00D35058" w:rsidRPr="00D35058">
        <w:rPr>
          <w:rFonts w:ascii="Times New Roman" w:hAnsi="Times New Roman"/>
          <w:sz w:val="28"/>
          <w:szCs w:val="28"/>
        </w:rPr>
        <w:t xml:space="preserve"> </w:t>
      </w:r>
      <w:r w:rsidR="00D35058">
        <w:rPr>
          <w:rFonts w:ascii="Times New Roman" w:hAnsi="Times New Roman"/>
          <w:sz w:val="28"/>
          <w:szCs w:val="28"/>
        </w:rPr>
        <w:t>Формулировка первого закона термодинамики.</w:t>
      </w:r>
      <w:r w:rsidR="00D35058" w:rsidRPr="00D350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 </w:t>
      </w:r>
    </w:p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Силы </w:t>
      </w:r>
      <w:proofErr w:type="gramStart"/>
      <w:r>
        <w:rPr>
          <w:rFonts w:ascii="Times New Roman" w:hAnsi="Times New Roman"/>
          <w:sz w:val="28"/>
          <w:szCs w:val="28"/>
        </w:rPr>
        <w:t>моменты</w:t>
      </w:r>
      <w:proofErr w:type="gramEnd"/>
      <w:r>
        <w:rPr>
          <w:rFonts w:ascii="Times New Roman" w:hAnsi="Times New Roman"/>
          <w:sz w:val="28"/>
          <w:szCs w:val="28"/>
        </w:rPr>
        <w:t xml:space="preserve"> действующие в КШМ.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№17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1.</w:t>
      </w:r>
      <w:r w:rsidRPr="00552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Устройство и работа катушки зажигания</w:t>
      </w:r>
    </w:p>
    <w:p w:rsidR="00A25E9F" w:rsidRDefault="00A25E9F" w:rsidP="00552C69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</w:t>
      </w:r>
      <w:r w:rsidR="00D35058" w:rsidRPr="00D35058">
        <w:rPr>
          <w:rFonts w:ascii="Times New Roman" w:hAnsi="Times New Roman"/>
          <w:sz w:val="28"/>
          <w:szCs w:val="28"/>
        </w:rPr>
        <w:t xml:space="preserve"> </w:t>
      </w:r>
      <w:r w:rsidR="00A46774">
        <w:rPr>
          <w:rFonts w:ascii="Times New Roman" w:hAnsi="Times New Roman"/>
          <w:sz w:val="28"/>
          <w:szCs w:val="28"/>
        </w:rPr>
        <w:t>Устройство и работа приборов измерения температуры, давления, уровня топлива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 w:rsidRPr="00552C6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Порядок работы двигателя, его зависимость от схемы коленчатого вала, числа цилиндров</w:t>
      </w:r>
    </w:p>
    <w:p w:rsidR="00A25E9F" w:rsidRDefault="00A25E9F" w:rsidP="00552C69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№18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Устройство и работа прерывателя распределителя</w:t>
      </w:r>
    </w:p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46774">
        <w:rPr>
          <w:rFonts w:ascii="Times New Roman" w:hAnsi="Times New Roman"/>
          <w:sz w:val="28"/>
          <w:szCs w:val="28"/>
        </w:rPr>
        <w:t xml:space="preserve">Детонация, сущность, признаки, последствия, </w:t>
      </w:r>
      <w:proofErr w:type="gramStart"/>
      <w:r w:rsidR="00A46774">
        <w:rPr>
          <w:rFonts w:ascii="Times New Roman" w:hAnsi="Times New Roman"/>
          <w:sz w:val="28"/>
          <w:szCs w:val="28"/>
        </w:rPr>
        <w:t>факторы</w:t>
      </w:r>
      <w:proofErr w:type="gramEnd"/>
      <w:r w:rsidR="00A46774">
        <w:rPr>
          <w:rFonts w:ascii="Times New Roman" w:hAnsi="Times New Roman"/>
          <w:sz w:val="28"/>
          <w:szCs w:val="28"/>
        </w:rPr>
        <w:t xml:space="preserve"> влияющие на ее появление</w:t>
      </w:r>
      <w:r w:rsidR="00D35058">
        <w:rPr>
          <w:rFonts w:ascii="Times New Roman" w:hAnsi="Times New Roman"/>
          <w:sz w:val="28"/>
          <w:szCs w:val="28"/>
        </w:rPr>
        <w:t>.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. Схемы и моменты, вызывающие неуравновешенность двигателя.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</w:p>
    <w:p w:rsidR="00A25E9F" w:rsidRDefault="00A25E9F" w:rsidP="005F6DAB">
      <w:pPr>
        <w:pStyle w:val="a3"/>
        <w:tabs>
          <w:tab w:val="left" w:pos="4437"/>
        </w:tabs>
        <w:rPr>
          <w:rFonts w:ascii="Times New Roman" w:hAnsi="Times New Roman"/>
          <w:sz w:val="28"/>
          <w:szCs w:val="28"/>
        </w:rPr>
      </w:pPr>
      <w:r w:rsidRPr="00856CB1">
        <w:rPr>
          <w:rFonts w:ascii="Times New Roman" w:hAnsi="Times New Roman"/>
          <w:sz w:val="28"/>
          <w:szCs w:val="28"/>
        </w:rPr>
        <w:t xml:space="preserve">Преподаватель, составивший билеты </w:t>
      </w:r>
      <w:r w:rsidRPr="00856CB1">
        <w:rPr>
          <w:rFonts w:ascii="Times New Roman" w:hAnsi="Times New Roman"/>
          <w:sz w:val="28"/>
          <w:szCs w:val="28"/>
          <w:u w:val="single"/>
        </w:rPr>
        <w:t>__________</w:t>
      </w:r>
      <w:r w:rsidRPr="00856CB1">
        <w:rPr>
          <w:rFonts w:ascii="Times New Roman" w:hAnsi="Times New Roman"/>
          <w:sz w:val="28"/>
          <w:szCs w:val="28"/>
        </w:rPr>
        <w:t>/ Баймухамбетов Б.С. /</w:t>
      </w: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№19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038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Устройство центробежного и вакуумного регуляторов угла опережения зажигания, октан корректора, его работа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0383F">
        <w:rPr>
          <w:rFonts w:ascii="Times New Roman" w:hAnsi="Times New Roman"/>
          <w:sz w:val="28"/>
          <w:szCs w:val="28"/>
        </w:rPr>
        <w:t xml:space="preserve"> </w:t>
      </w:r>
      <w:r w:rsidR="00D35058">
        <w:rPr>
          <w:rFonts w:ascii="Times New Roman" w:hAnsi="Times New Roman"/>
          <w:sz w:val="28"/>
          <w:szCs w:val="28"/>
        </w:rPr>
        <w:t>Изотермический, адиабатный, политропный процесс их графическое изображение.</w:t>
      </w:r>
    </w:p>
    <w:p w:rsidR="00A25E9F" w:rsidRDefault="00D35058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A25E9F">
        <w:rPr>
          <w:rFonts w:ascii="Times New Roman" w:hAnsi="Times New Roman"/>
          <w:sz w:val="28"/>
          <w:szCs w:val="28"/>
        </w:rPr>
        <w:t xml:space="preserve"> Эксплуатационные свойства автомобиля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</w:p>
    <w:p w:rsidR="00A25E9F" w:rsidRPr="00856CB1" w:rsidRDefault="00A25E9F" w:rsidP="005F6DAB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 w:rsidRPr="00856CB1">
        <w:rPr>
          <w:rFonts w:ascii="Times New Roman" w:hAnsi="Times New Roman"/>
          <w:sz w:val="28"/>
          <w:szCs w:val="28"/>
        </w:rPr>
        <w:t xml:space="preserve">Преподаватель, составивший билеты </w:t>
      </w:r>
      <w:r w:rsidRPr="00856CB1">
        <w:rPr>
          <w:rFonts w:ascii="Times New Roman" w:hAnsi="Times New Roman"/>
          <w:sz w:val="28"/>
          <w:szCs w:val="28"/>
          <w:u w:val="single"/>
        </w:rPr>
        <w:t>___________</w:t>
      </w:r>
      <w:r w:rsidRPr="00856CB1">
        <w:rPr>
          <w:rFonts w:ascii="Times New Roman" w:hAnsi="Times New Roman"/>
          <w:sz w:val="28"/>
          <w:szCs w:val="28"/>
        </w:rPr>
        <w:t>/ Баймухамбетов Б.С. /</w:t>
      </w: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№20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1.</w:t>
      </w:r>
      <w:r w:rsidRPr="001038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 Свечи зажигания: назначение, устройство, маркировка, условия работы.</w:t>
      </w:r>
    </w:p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2.</w:t>
      </w:r>
      <w:r w:rsidRPr="0010383F">
        <w:rPr>
          <w:rFonts w:ascii="Times New Roman" w:hAnsi="Times New Roman"/>
          <w:sz w:val="28"/>
          <w:szCs w:val="28"/>
        </w:rPr>
        <w:t xml:space="preserve"> </w:t>
      </w:r>
      <w:r w:rsidR="003A3B9F">
        <w:rPr>
          <w:rFonts w:ascii="Times New Roman" w:hAnsi="Times New Roman"/>
          <w:sz w:val="28"/>
          <w:szCs w:val="28"/>
        </w:rPr>
        <w:t>Физические свойства жидкостей</w:t>
      </w:r>
      <w:r>
        <w:rPr>
          <w:rFonts w:ascii="Times New Roman" w:hAnsi="Times New Roman"/>
          <w:sz w:val="28"/>
          <w:szCs w:val="28"/>
        </w:rPr>
        <w:t>.</w:t>
      </w:r>
      <w:r w:rsidR="003A3B9F">
        <w:rPr>
          <w:rFonts w:ascii="Times New Roman" w:hAnsi="Times New Roman"/>
          <w:sz w:val="28"/>
          <w:szCs w:val="28"/>
        </w:rPr>
        <w:t xml:space="preserve"> Виды движения жидкости. Уравнение Бернулли.</w:t>
      </w:r>
    </w:p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Силы</w:t>
      </w:r>
      <w:proofErr w:type="gramEnd"/>
      <w:r>
        <w:rPr>
          <w:rFonts w:ascii="Times New Roman" w:hAnsi="Times New Roman"/>
          <w:sz w:val="28"/>
          <w:szCs w:val="28"/>
        </w:rPr>
        <w:t xml:space="preserve"> действующие на автомобиль при его движении</w:t>
      </w:r>
      <w:r w:rsidR="004B6191">
        <w:rPr>
          <w:rFonts w:ascii="Times New Roman" w:hAnsi="Times New Roman"/>
          <w:sz w:val="28"/>
          <w:szCs w:val="28"/>
        </w:rPr>
        <w:t>. Уравнение движения автомобиля.</w:t>
      </w:r>
    </w:p>
    <w:p w:rsidR="00A25E9F" w:rsidRDefault="00A25E9F" w:rsidP="0010383F">
      <w:pPr>
        <w:pStyle w:val="a5"/>
        <w:spacing w:after="0"/>
        <w:ind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3A3B9F" w:rsidRDefault="003A3B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№21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156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Назначение стартера, условия пуска двигателя, предъявляемые требования</w:t>
      </w:r>
    </w:p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35058">
        <w:rPr>
          <w:rFonts w:ascii="Times New Roman" w:hAnsi="Times New Roman"/>
          <w:sz w:val="28"/>
          <w:szCs w:val="28"/>
        </w:rPr>
        <w:t>Изменение состояния газа: изохорный, изобарный, процессы их графики.</w:t>
      </w:r>
    </w:p>
    <w:p w:rsidR="00A25E9F" w:rsidRPr="0010383F" w:rsidRDefault="00A25E9F" w:rsidP="0010383F">
      <w:pPr>
        <w:pStyle w:val="a3"/>
        <w:tabs>
          <w:tab w:val="left" w:pos="156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Тяговая динамичность автомобиля</w:t>
      </w:r>
    </w:p>
    <w:p w:rsidR="00E640F0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E640F0" w:rsidRPr="00526547" w:rsidRDefault="00E640F0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№22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Стартер: назначение, устройство, работа.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46774">
        <w:rPr>
          <w:rFonts w:ascii="Times New Roman" w:hAnsi="Times New Roman"/>
          <w:sz w:val="28"/>
          <w:szCs w:val="28"/>
        </w:rPr>
        <w:t>Действительный цикл дизельного двигателя</w:t>
      </w:r>
    </w:p>
    <w:p w:rsidR="00A25E9F" w:rsidRDefault="00A25E9F" w:rsidP="0010383F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Тяговые испытания автомобиля</w:t>
      </w:r>
    </w:p>
    <w:p w:rsidR="00A25E9F" w:rsidRPr="009422C0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lastRenderedPageBreak/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№23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1134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0383F">
        <w:rPr>
          <w:rFonts w:ascii="Times New Roman" w:hAnsi="Times New Roman"/>
          <w:sz w:val="28"/>
          <w:szCs w:val="28"/>
        </w:rPr>
        <w:t xml:space="preserve"> </w:t>
      </w:r>
      <w:r w:rsidR="00A46774">
        <w:rPr>
          <w:rFonts w:ascii="Times New Roman" w:hAnsi="Times New Roman"/>
          <w:sz w:val="28"/>
          <w:szCs w:val="28"/>
        </w:rPr>
        <w:t>Назначение, принцип действия, классификация контрольно-измерительных приборов</w:t>
      </w:r>
    </w:p>
    <w:p w:rsidR="00A25E9F" w:rsidRDefault="00A25E9F" w:rsidP="0010383F">
      <w:pPr>
        <w:pStyle w:val="a3"/>
        <w:tabs>
          <w:tab w:val="left" w:pos="1134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35058">
        <w:rPr>
          <w:rFonts w:ascii="Times New Roman" w:hAnsi="Times New Roman"/>
          <w:sz w:val="28"/>
          <w:szCs w:val="28"/>
        </w:rPr>
        <w:t>Теоретический цикл ДВС со смешанным подводом теплоты.</w:t>
      </w:r>
    </w:p>
    <w:p w:rsidR="00A25E9F" w:rsidRPr="009422C0" w:rsidRDefault="00A25E9F" w:rsidP="0010383F">
      <w:pPr>
        <w:pStyle w:val="a3"/>
        <w:tabs>
          <w:tab w:val="left" w:pos="1134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. Тормозная динамичность автомобиля</w:t>
      </w: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E640F0" w:rsidRDefault="00E640F0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  <w:r w:rsidR="00A25E9F"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№24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Механизм привода стартера, устройство и работа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35058">
        <w:rPr>
          <w:rFonts w:ascii="Times New Roman" w:hAnsi="Times New Roman"/>
          <w:sz w:val="28"/>
          <w:szCs w:val="28"/>
        </w:rPr>
        <w:t>Действительный цикл карбюраторного двигателя</w:t>
      </w:r>
    </w:p>
    <w:p w:rsidR="00A25E9F" w:rsidRDefault="00A25E9F" w:rsidP="0010383F">
      <w:pPr>
        <w:pStyle w:val="a3"/>
        <w:tabs>
          <w:tab w:val="left" w:pos="4437"/>
        </w:tabs>
        <w:ind w:left="0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3. . Топливная экономичность автомобиля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A25E9F" w:rsidRPr="00DA791F" w:rsidRDefault="00A25E9F" w:rsidP="005F6DAB">
      <w:pPr>
        <w:pStyle w:val="a5"/>
        <w:spacing w:after="0" w:line="240" w:lineRule="auto"/>
        <w:ind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Министерство сельского хозяйства Российской Федерации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proofErr w:type="spellStart"/>
      <w:r w:rsidRPr="00DA791F">
        <w:rPr>
          <w:rFonts w:ascii="Times New Roman" w:hAnsi="Times New Roman"/>
        </w:rPr>
        <w:t>Адамовского</w:t>
      </w:r>
      <w:proofErr w:type="spellEnd"/>
      <w:r w:rsidRPr="00DA791F">
        <w:rPr>
          <w:rFonts w:ascii="Times New Roman" w:hAnsi="Times New Roman"/>
        </w:rPr>
        <w:t xml:space="preserve"> сельскохозяйственный техникум-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 xml:space="preserve">филиал федерального государственного </w:t>
      </w:r>
      <w:r>
        <w:rPr>
          <w:rFonts w:ascii="Times New Roman" w:hAnsi="Times New Roman"/>
        </w:rPr>
        <w:t>бюджетного</w:t>
      </w:r>
      <w:r w:rsidRPr="00DA791F">
        <w:rPr>
          <w:rFonts w:ascii="Times New Roman" w:hAnsi="Times New Roman"/>
        </w:rPr>
        <w:t xml:space="preserve"> образовательного учреждения</w:t>
      </w:r>
    </w:p>
    <w:p w:rsidR="00A25E9F" w:rsidRPr="00DA791F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высшего профессионального образования</w:t>
      </w:r>
    </w:p>
    <w:p w:rsidR="00A25E9F" w:rsidRPr="00526547" w:rsidRDefault="00A25E9F" w:rsidP="005F6DAB">
      <w:pPr>
        <w:pStyle w:val="a5"/>
        <w:spacing w:after="0" w:line="240" w:lineRule="auto"/>
        <w:ind w:left="567" w:right="-143"/>
        <w:jc w:val="center"/>
        <w:rPr>
          <w:rFonts w:ascii="Times New Roman" w:hAnsi="Times New Roman"/>
        </w:rPr>
      </w:pPr>
      <w:r w:rsidRPr="00DA791F">
        <w:rPr>
          <w:rFonts w:ascii="Times New Roman" w:hAnsi="Times New Roman"/>
        </w:rPr>
        <w:t>«Оренбургский госуд</w:t>
      </w:r>
      <w:r>
        <w:rPr>
          <w:rFonts w:ascii="Times New Roman" w:hAnsi="Times New Roman"/>
        </w:rPr>
        <w:t>арственно аграрный университет»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3"/>
        <w:gridCol w:w="6237"/>
      </w:tblGrid>
      <w:tr w:rsidR="00A25E9F" w:rsidRPr="00526547" w:rsidTr="004D6FE4">
        <w:trPr>
          <w:trHeight w:val="2230"/>
        </w:trPr>
        <w:tc>
          <w:tcPr>
            <w:tcW w:w="4253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на заседании цикловой комиссии</w:t>
            </w:r>
          </w:p>
          <w:p w:rsidR="00A25E9F" w:rsidRPr="00AE28D3" w:rsidRDefault="009B16BE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технических и агрономических дисциплин</w:t>
            </w:r>
          </w:p>
          <w:p w:rsidR="00A25E9F" w:rsidRPr="00AE28D3" w:rsidRDefault="00A25E9F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E28D3">
              <w:rPr>
                <w:rFonts w:ascii="Times New Roman" w:hAnsi="Times New Roman"/>
                <w:sz w:val="24"/>
                <w:szCs w:val="24"/>
                <w:u w:val="single"/>
              </w:rPr>
              <w:t>____________</w:t>
            </w:r>
          </w:p>
          <w:p w:rsidR="00A25E9F" w:rsidRPr="00AE28D3" w:rsidRDefault="004C58E8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Баймухамбетов Б.С.</w:t>
            </w:r>
          </w:p>
          <w:p w:rsidR="00A25E9F" w:rsidRPr="00AE28D3" w:rsidRDefault="00A25E9F" w:rsidP="00E640F0">
            <w:pPr>
              <w:spacing w:after="0" w:line="240" w:lineRule="auto"/>
              <w:ind w:left="10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Протокол№1</w:t>
            </w:r>
          </w:p>
          <w:p w:rsidR="00A25E9F" w:rsidRPr="00AE28D3" w:rsidRDefault="009B16BE" w:rsidP="00E640F0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27.08.2014г</w:t>
            </w:r>
            <w:r w:rsidR="00FC19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28D3">
              <w:rPr>
                <w:rFonts w:ascii="Times New Roman" w:hAnsi="Times New Roman"/>
                <w:b/>
                <w:sz w:val="24"/>
                <w:szCs w:val="24"/>
              </w:rPr>
              <w:t>Экзаменационный билет №25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По дисциплине: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МДК 01.01 Устройство автомобилей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102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Специальность: </w:t>
            </w:r>
            <w:r w:rsidR="009B16BE">
              <w:rPr>
                <w:rFonts w:ascii="Times New Roman" w:hAnsi="Times New Roman"/>
                <w:sz w:val="24"/>
                <w:szCs w:val="24"/>
              </w:rPr>
              <w:t>23.02.03</w:t>
            </w:r>
            <w:r w:rsidRPr="00AE2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2D45">
              <w:rPr>
                <w:rFonts w:ascii="Times New Roman" w:hAnsi="Times New Roman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  <w:p w:rsidR="00A25E9F" w:rsidRPr="00AE28D3" w:rsidRDefault="00A25E9F" w:rsidP="00E640F0">
            <w:pPr>
              <w:pStyle w:val="a5"/>
              <w:spacing w:after="0" w:line="240" w:lineRule="auto"/>
              <w:ind w:left="567" w:right="-143"/>
              <w:rPr>
                <w:rFonts w:ascii="Times New Roman" w:hAnsi="Times New Roman"/>
                <w:sz w:val="24"/>
                <w:szCs w:val="24"/>
              </w:rPr>
            </w:pPr>
            <w:r w:rsidRPr="00AE28D3">
              <w:rPr>
                <w:rFonts w:ascii="Times New Roman" w:hAnsi="Times New Roman"/>
                <w:sz w:val="24"/>
                <w:szCs w:val="24"/>
              </w:rPr>
              <w:t xml:space="preserve">Курс: </w:t>
            </w:r>
            <w:r w:rsidR="0097554C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</w:tbl>
    <w:p w:rsidR="00A25E9F" w:rsidRDefault="00A25E9F" w:rsidP="0010383F">
      <w:pPr>
        <w:pStyle w:val="a3"/>
        <w:tabs>
          <w:tab w:val="left" w:pos="1134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Устройство и работа муфты свободного хода</w:t>
      </w:r>
    </w:p>
    <w:p w:rsidR="00A25E9F" w:rsidRDefault="00A25E9F" w:rsidP="00194A1E">
      <w:pPr>
        <w:pStyle w:val="a3"/>
        <w:tabs>
          <w:tab w:val="left" w:pos="358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94A1E">
        <w:rPr>
          <w:rFonts w:ascii="Times New Roman" w:hAnsi="Times New Roman"/>
          <w:sz w:val="28"/>
          <w:szCs w:val="28"/>
        </w:rPr>
        <w:t xml:space="preserve"> </w:t>
      </w:r>
      <w:r w:rsidR="00D35058">
        <w:rPr>
          <w:rFonts w:ascii="Times New Roman" w:hAnsi="Times New Roman"/>
          <w:sz w:val="28"/>
          <w:szCs w:val="28"/>
        </w:rPr>
        <w:t>Теоретический цикл ДВС с подводом теплоты при постоянном объеме</w:t>
      </w:r>
    </w:p>
    <w:p w:rsidR="00A25E9F" w:rsidRPr="009422C0" w:rsidRDefault="00A25E9F" w:rsidP="0010383F">
      <w:pPr>
        <w:pStyle w:val="a3"/>
        <w:tabs>
          <w:tab w:val="left" w:pos="1134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194A1E">
        <w:rPr>
          <w:rFonts w:ascii="Times New Roman" w:hAnsi="Times New Roman"/>
          <w:sz w:val="28"/>
          <w:szCs w:val="28"/>
        </w:rPr>
        <w:t xml:space="preserve"> </w:t>
      </w:r>
      <w:r w:rsidR="00A46774">
        <w:rPr>
          <w:rFonts w:ascii="Times New Roman" w:hAnsi="Times New Roman"/>
          <w:sz w:val="28"/>
          <w:szCs w:val="28"/>
        </w:rPr>
        <w:t>Проходимость автомобиля</w:t>
      </w:r>
    </w:p>
    <w:p w:rsidR="00A25E9F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p w:rsidR="008012D2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  <w:r w:rsidRPr="00526547">
        <w:rPr>
          <w:rFonts w:ascii="Times New Roman" w:hAnsi="Times New Roman"/>
        </w:rPr>
        <w:t xml:space="preserve">Преподаватель, составивший билеты </w:t>
      </w:r>
      <w:r w:rsidRPr="00526547">
        <w:rPr>
          <w:rFonts w:ascii="Times New Roman" w:hAnsi="Times New Roman"/>
          <w:u w:val="single"/>
        </w:rPr>
        <w:t>___________</w:t>
      </w:r>
      <w:r w:rsidRPr="00526547">
        <w:rPr>
          <w:rFonts w:ascii="Times New Roman" w:hAnsi="Times New Roman"/>
        </w:rPr>
        <w:t>/</w:t>
      </w:r>
      <w:r w:rsidRPr="00DC15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Баймухамбетов Б.С. </w:t>
      </w:r>
      <w:r w:rsidRPr="00526547">
        <w:rPr>
          <w:rFonts w:ascii="Times New Roman" w:hAnsi="Times New Roman"/>
        </w:rPr>
        <w:t>/</w:t>
      </w:r>
    </w:p>
    <w:p w:rsidR="008012D2" w:rsidRDefault="008012D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br w:type="page"/>
      </w:r>
    </w:p>
    <w:p w:rsidR="008012D2" w:rsidRPr="00984FB6" w:rsidRDefault="008012D2" w:rsidP="008012D2">
      <w:pPr>
        <w:jc w:val="center"/>
        <w:rPr>
          <w:rFonts w:ascii="Times New Roman" w:hAnsi="Times New Roman"/>
          <w:b/>
          <w:sz w:val="28"/>
          <w:szCs w:val="28"/>
        </w:rPr>
      </w:pPr>
      <w:r w:rsidRPr="00984FB6">
        <w:rPr>
          <w:rFonts w:ascii="Times New Roman" w:hAnsi="Times New Roman"/>
          <w:b/>
          <w:sz w:val="28"/>
          <w:szCs w:val="28"/>
        </w:rPr>
        <w:lastRenderedPageBreak/>
        <w:t>Вопросы к экзамену</w:t>
      </w:r>
    </w:p>
    <w:p w:rsidR="008012D2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Назначение, основные </w:t>
      </w:r>
      <w:proofErr w:type="gramStart"/>
      <w:r w:rsidRPr="00984FB6">
        <w:rPr>
          <w:rFonts w:ascii="Times New Roman" w:hAnsi="Times New Roman"/>
          <w:sz w:val="28"/>
          <w:szCs w:val="28"/>
        </w:rPr>
        <w:t>требования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предъявляемые к узлам и приборам электроснабжения 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Автомобильные бензины: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Управляемость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Устройство, назначение  и принцип действия свинцовой аккумуляторной батареи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Дизельное топливо: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Коэффициент остаточных газов. Токсичность отработавших газов, пути их снижения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Маркировка аккумуляторной батареи. Электролит и правила его приготовления.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фар головного освещения.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Действительная индикаторная диаграмма. Среднее индикаторное давление, индикаторный КПД, индикаторная мощность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Моторные масла: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Устройство </w:t>
      </w:r>
      <w:proofErr w:type="spellStart"/>
      <w:r w:rsidRPr="00984FB6">
        <w:rPr>
          <w:rFonts w:ascii="Times New Roman" w:hAnsi="Times New Roman"/>
          <w:sz w:val="28"/>
          <w:szCs w:val="28"/>
        </w:rPr>
        <w:t>противотуманных</w:t>
      </w:r>
      <w:proofErr w:type="spellEnd"/>
      <w:r w:rsidRPr="00984FB6">
        <w:rPr>
          <w:rFonts w:ascii="Times New Roman" w:hAnsi="Times New Roman"/>
          <w:sz w:val="28"/>
          <w:szCs w:val="28"/>
        </w:rPr>
        <w:t xml:space="preserve"> фар.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Среднее эффективное давление, эффективная мощность и крутящий момент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Трансмиссионные и гидравлические масла: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Общие сведения об осветительных приборах и предъявляемые к ним требования.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Относительный, механический и эффективный КПД. Способы повышения мощности.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ind w:right="-426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Назначение генераторных установок, предъявляемые требования, устройство и работа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proofErr w:type="spellStart"/>
      <w:r w:rsidRPr="00984FB6">
        <w:rPr>
          <w:rFonts w:ascii="Times New Roman" w:hAnsi="Times New Roman"/>
        </w:rPr>
        <w:t>Светораспределение</w:t>
      </w:r>
      <w:proofErr w:type="spellEnd"/>
      <w:r w:rsidRPr="00984FB6">
        <w:rPr>
          <w:rFonts w:ascii="Times New Roman" w:hAnsi="Times New Roman"/>
        </w:rPr>
        <w:t xml:space="preserve"> ближнего и дальнего света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Часовый и удельный расход топлива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Устройство генератора переменного тока, его принципиальная схема и работа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светосигнальных приборов.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Влияние на тепловой баланс частоты вращения коленчатого вала, нагрузки двигателя, степени сжатия, угла опережения, состава горючей смеси.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Зависимость напряжения генератора от частоты вращения его ротора. Зависимость силы тока генератора от частоты вращения ротора и нагрузки.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системы указателей поворота.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ind w:right="-426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Пластичные смазки: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lastRenderedPageBreak/>
        <w:t>Сжиженные и сжатые газы: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Типы ламп и их характеристики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Элементарный карбюратор, </w:t>
      </w:r>
      <w:proofErr w:type="gramStart"/>
      <w:r w:rsidRPr="00984FB6">
        <w:rPr>
          <w:rFonts w:ascii="Times New Roman" w:hAnsi="Times New Roman"/>
          <w:sz w:val="28"/>
          <w:szCs w:val="28"/>
        </w:rPr>
        <w:t>требования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предъявляемые к карбюратору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. Типы регуляторов напряжения, их устройство и работа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Назначение и предъявляемые требования к приборам световой сигнализации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ТБ и охрана окружающей среды при использовании автомобильных эксплуатационных материалов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. Общие сведения и назначение системы </w:t>
      </w:r>
      <w:proofErr w:type="gramStart"/>
      <w:r w:rsidRPr="00984FB6">
        <w:rPr>
          <w:rFonts w:ascii="Times New Roman" w:hAnsi="Times New Roman"/>
          <w:sz w:val="28"/>
          <w:szCs w:val="28"/>
        </w:rPr>
        <w:t>зажигания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и ее виды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Технические жидкости: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Классификация камер сгорания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Контактная система зажигания</w:t>
      </w:r>
      <w:proofErr w:type="gramStart"/>
      <w:r w:rsidRPr="00984FB6">
        <w:rPr>
          <w:rFonts w:ascii="Times New Roman" w:hAnsi="Times New Roman"/>
        </w:rPr>
        <w:t xml:space="preserve"> ,</w:t>
      </w:r>
      <w:proofErr w:type="gramEnd"/>
      <w:r w:rsidRPr="00984FB6">
        <w:rPr>
          <w:rFonts w:ascii="Times New Roman" w:hAnsi="Times New Roman"/>
        </w:rPr>
        <w:t xml:space="preserve"> назначение, устройство и работа,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Теоретический цикл ДВС с подводом теплоты при постоянном давлении.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Способы смесеобразования.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4FB6">
        <w:rPr>
          <w:rFonts w:ascii="Times New Roman" w:hAnsi="Times New Roman"/>
          <w:sz w:val="28"/>
          <w:szCs w:val="28"/>
        </w:rPr>
        <w:t>Факторы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влияющие на напряжение во вторичной цепи. Недостатки контактной системы зажигания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Электрические звуковые сигналы и их реле: назначение, устройство,  работа, типы.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Назначение и виды испытаний. Измеряемые величины.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Общие сведения полупроводниковой системы зажигания. Защита транзистора от напряжения</w:t>
      </w:r>
      <w:proofErr w:type="gramStart"/>
      <w:r w:rsidRPr="00984FB6">
        <w:rPr>
          <w:rFonts w:ascii="Times New Roman" w:hAnsi="Times New Roman"/>
        </w:rPr>
        <w:t xml:space="preserve"> ,</w:t>
      </w:r>
      <w:proofErr w:type="gramEnd"/>
      <w:r w:rsidRPr="00984FB6">
        <w:rPr>
          <w:rFonts w:ascii="Times New Roman" w:hAnsi="Times New Roman"/>
        </w:rPr>
        <w:t xml:space="preserve"> силы тока и температуры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Лакокрасочные материалы: предъявляемые требования, эксплуатационные свойства и маркировка.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Устройство приборов для измерения частоты вращения коленчатого вала, расхода топлива и воздуха, угла опережения зажигания.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Контактно-транзисторная система зажигания, устройство, и работа.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Внутренняя энергия газа, обратимые и необратимые процессы.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Типы и схемы КШМ.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Принципиальная схема бесконтактной системы зажигания и принцип ее работы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Формулировка первого закона термодинамики.  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Силы </w:t>
      </w:r>
      <w:proofErr w:type="gramStart"/>
      <w:r w:rsidRPr="00984FB6">
        <w:rPr>
          <w:rFonts w:ascii="Times New Roman" w:hAnsi="Times New Roman"/>
          <w:sz w:val="28"/>
          <w:szCs w:val="28"/>
        </w:rPr>
        <w:t>моменты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действующие в КШМ.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катушки зажигания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приборов измерения температуры, давления, уровня топлива</w:t>
      </w:r>
    </w:p>
    <w:p w:rsidR="008012D2" w:rsidRPr="00984FB6" w:rsidRDefault="008012D2" w:rsidP="008012D2">
      <w:pPr>
        <w:pStyle w:val="a5"/>
        <w:numPr>
          <w:ilvl w:val="0"/>
          <w:numId w:val="35"/>
        </w:numPr>
        <w:spacing w:after="0" w:line="240" w:lineRule="auto"/>
        <w:ind w:right="-143"/>
        <w:rPr>
          <w:rFonts w:ascii="Times New Roman" w:hAnsi="Times New Roman"/>
        </w:rPr>
      </w:pPr>
      <w:r w:rsidRPr="00984FB6">
        <w:rPr>
          <w:rFonts w:ascii="Times New Roman" w:hAnsi="Times New Roman"/>
        </w:rPr>
        <w:t>Порядок работы двигателя, его зависимость от схемы коленчатого вала, числа цилиндров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прерывателя распределителя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 xml:space="preserve">Детонация, сущность, признаки, последствия, </w:t>
      </w:r>
      <w:proofErr w:type="gramStart"/>
      <w:r w:rsidRPr="00984FB6">
        <w:rPr>
          <w:rFonts w:ascii="Times New Roman" w:hAnsi="Times New Roman"/>
          <w:sz w:val="28"/>
          <w:szCs w:val="28"/>
        </w:rPr>
        <w:t>факторы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влияющие на ее появление.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Схемы и моменты, вызывающие неуравновешенность двигателя.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lastRenderedPageBreak/>
        <w:t>Устройство центробежного и вакуумного регуляторов угла опережения зажигания, октан корректора, его работа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Изотермический, адиабатный, политропный процесс их графическое изображение.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Эксплуатационные свойства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Свечи зажигания: назначение, устройство, маркировка, условия работы.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Физические свойства жидкостей. Виды движения жидкости. Уравнение Бернулли.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84FB6">
        <w:rPr>
          <w:rFonts w:ascii="Times New Roman" w:hAnsi="Times New Roman"/>
          <w:sz w:val="28"/>
          <w:szCs w:val="28"/>
        </w:rPr>
        <w:t>Силы</w:t>
      </w:r>
      <w:proofErr w:type="gramEnd"/>
      <w:r w:rsidRPr="00984FB6">
        <w:rPr>
          <w:rFonts w:ascii="Times New Roman" w:hAnsi="Times New Roman"/>
          <w:sz w:val="28"/>
          <w:szCs w:val="28"/>
        </w:rPr>
        <w:t xml:space="preserve"> действующие на автомобиль при его движении. Уравнение движения автомобиля.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Назначение стартера, условия пуска двигателя, предъявляемые требования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Изменение состояния газа: изохорный, изобарный, процессы их графики.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5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Тяговая динамичность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Стартер: назначение, устройство, работа.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Действительный цикл дизельного двигателя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Тяговые испытания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Назначение, принцип действия, классификация контрольно-измерительных приборов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Теоретический цикл ДВС со смешанным подводом теплоты.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Тормозная динамичность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Механизм привода стартера, устройство и работа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Действительный цикл карбюраторного двигателя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443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Топливная экономичность автомобиля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Устройство и работа муфты свободного хода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358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Теоретический цикл ДВС с подводом теплоты при постоянном объеме</w:t>
      </w:r>
    </w:p>
    <w:p w:rsidR="008012D2" w:rsidRPr="00984FB6" w:rsidRDefault="008012D2" w:rsidP="008012D2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4FB6">
        <w:rPr>
          <w:rFonts w:ascii="Times New Roman" w:hAnsi="Times New Roman"/>
          <w:sz w:val="28"/>
          <w:szCs w:val="28"/>
        </w:rPr>
        <w:t>Проходимость автомобиля</w:t>
      </w:r>
    </w:p>
    <w:p w:rsidR="00A25E9F" w:rsidRPr="00526547" w:rsidRDefault="00A25E9F" w:rsidP="005F6DAB">
      <w:pPr>
        <w:pStyle w:val="a5"/>
        <w:spacing w:after="0"/>
        <w:ind w:left="567" w:right="-143"/>
        <w:rPr>
          <w:rFonts w:ascii="Times New Roman" w:hAnsi="Times New Roman"/>
        </w:rPr>
      </w:pPr>
    </w:p>
    <w:sectPr w:rsidR="00A25E9F" w:rsidRPr="00526547" w:rsidSect="00967EDC">
      <w:footerReference w:type="default" r:id="rId7"/>
      <w:pgSz w:w="11906" w:h="16838"/>
      <w:pgMar w:top="1134" w:right="850" w:bottom="1134" w:left="1701" w:header="113" w:footer="11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23CC" w:rsidRDefault="004023CC" w:rsidP="00D62592">
      <w:pPr>
        <w:spacing w:after="0" w:line="240" w:lineRule="auto"/>
      </w:pPr>
      <w:r>
        <w:separator/>
      </w:r>
    </w:p>
  </w:endnote>
  <w:endnote w:type="continuationSeparator" w:id="1">
    <w:p w:rsidR="004023CC" w:rsidRDefault="004023CC" w:rsidP="00D62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3CC" w:rsidRDefault="004023CC">
    <w:pPr>
      <w:pStyle w:val="ac"/>
      <w:jc w:val="center"/>
    </w:pPr>
  </w:p>
  <w:p w:rsidR="004023CC" w:rsidRDefault="004023C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23CC" w:rsidRDefault="004023CC" w:rsidP="00D62592">
      <w:pPr>
        <w:spacing w:after="0" w:line="240" w:lineRule="auto"/>
      </w:pPr>
      <w:r>
        <w:separator/>
      </w:r>
    </w:p>
  </w:footnote>
  <w:footnote w:type="continuationSeparator" w:id="1">
    <w:p w:rsidR="004023CC" w:rsidRDefault="004023CC" w:rsidP="00D62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A1DBC"/>
    <w:multiLevelType w:val="hybridMultilevel"/>
    <w:tmpl w:val="CE1C84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5B4092"/>
    <w:multiLevelType w:val="hybridMultilevel"/>
    <w:tmpl w:val="2EBEA4BA"/>
    <w:lvl w:ilvl="0" w:tplc="1BDE9D3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E033719"/>
    <w:multiLevelType w:val="hybridMultilevel"/>
    <w:tmpl w:val="56E60C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C346E7"/>
    <w:multiLevelType w:val="hybridMultilevel"/>
    <w:tmpl w:val="66BCC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2C55093"/>
    <w:multiLevelType w:val="hybridMultilevel"/>
    <w:tmpl w:val="16564B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0C5A95"/>
    <w:multiLevelType w:val="multilevel"/>
    <w:tmpl w:val="806C4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6">
    <w:nsid w:val="13815F3B"/>
    <w:multiLevelType w:val="hybridMultilevel"/>
    <w:tmpl w:val="F4F2AB66"/>
    <w:lvl w:ilvl="0" w:tplc="885EF42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19837A3F"/>
    <w:multiLevelType w:val="hybridMultilevel"/>
    <w:tmpl w:val="4128F630"/>
    <w:lvl w:ilvl="0" w:tplc="270074C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1F577A33"/>
    <w:multiLevelType w:val="multilevel"/>
    <w:tmpl w:val="0A3E28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9">
    <w:nsid w:val="26623FE5"/>
    <w:multiLevelType w:val="hybridMultilevel"/>
    <w:tmpl w:val="A232DD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6943572"/>
    <w:multiLevelType w:val="hybridMultilevel"/>
    <w:tmpl w:val="8CC00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D74A3A"/>
    <w:multiLevelType w:val="multilevel"/>
    <w:tmpl w:val="CAE43C4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2A1C2D7C"/>
    <w:multiLevelType w:val="hybridMultilevel"/>
    <w:tmpl w:val="FCCCC2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D674BE"/>
    <w:multiLevelType w:val="hybridMultilevel"/>
    <w:tmpl w:val="D378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0986FE4"/>
    <w:multiLevelType w:val="hybridMultilevel"/>
    <w:tmpl w:val="E914367E"/>
    <w:lvl w:ilvl="0" w:tplc="261682D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3F8109A3"/>
    <w:multiLevelType w:val="hybridMultilevel"/>
    <w:tmpl w:val="57E08E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E615C7"/>
    <w:multiLevelType w:val="hybridMultilevel"/>
    <w:tmpl w:val="A3FED2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02756E3"/>
    <w:multiLevelType w:val="hybridMultilevel"/>
    <w:tmpl w:val="C9123E74"/>
    <w:lvl w:ilvl="0" w:tplc="909C4CDA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1761B7E"/>
    <w:multiLevelType w:val="hybridMultilevel"/>
    <w:tmpl w:val="5BE6FB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DF1A68"/>
    <w:multiLevelType w:val="multilevel"/>
    <w:tmpl w:val="1E3A1512"/>
    <w:lvl w:ilvl="0">
      <w:start w:val="1"/>
      <w:numFmt w:val="decimal"/>
      <w:lvlText w:val="%1."/>
      <w:lvlJc w:val="left"/>
      <w:pPr>
        <w:ind w:left="-349" w:hanging="360"/>
      </w:pPr>
      <w:rPr>
        <w:rFonts w:cs="Times New Roman" w:hint="default"/>
      </w:rPr>
    </w:lvl>
    <w:lvl w:ilvl="1">
      <w:start w:val="6"/>
      <w:numFmt w:val="decimal"/>
      <w:isLgl/>
      <w:lvlText w:val="%1.%2"/>
      <w:lvlJc w:val="left"/>
      <w:pPr>
        <w:ind w:left="375" w:hanging="37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3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5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1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3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6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331" w:hanging="2160"/>
      </w:pPr>
      <w:rPr>
        <w:rFonts w:cs="Times New Roman" w:hint="default"/>
      </w:rPr>
    </w:lvl>
  </w:abstractNum>
  <w:abstractNum w:abstractNumId="20">
    <w:nsid w:val="4827565F"/>
    <w:multiLevelType w:val="hybridMultilevel"/>
    <w:tmpl w:val="C05E49EA"/>
    <w:lvl w:ilvl="0" w:tplc="0E843F02">
      <w:start w:val="1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21">
    <w:nsid w:val="4C686F8E"/>
    <w:multiLevelType w:val="hybridMultilevel"/>
    <w:tmpl w:val="965022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DF871B6"/>
    <w:multiLevelType w:val="hybridMultilevel"/>
    <w:tmpl w:val="31608CF6"/>
    <w:lvl w:ilvl="0" w:tplc="4FC8068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53785A72"/>
    <w:multiLevelType w:val="hybridMultilevel"/>
    <w:tmpl w:val="3F56566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5A0706A6"/>
    <w:multiLevelType w:val="hybridMultilevel"/>
    <w:tmpl w:val="D7D20F86"/>
    <w:lvl w:ilvl="0" w:tplc="482E924C">
      <w:start w:val="1"/>
      <w:numFmt w:val="decimal"/>
      <w:lvlText w:val="%1."/>
      <w:lvlJc w:val="left"/>
      <w:pPr>
        <w:ind w:left="-66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9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25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  <w:rPr>
        <w:rFonts w:cs="Times New Roman"/>
      </w:rPr>
    </w:lvl>
  </w:abstractNum>
  <w:abstractNum w:abstractNumId="25">
    <w:nsid w:val="5B447B28"/>
    <w:multiLevelType w:val="hybridMultilevel"/>
    <w:tmpl w:val="EF14555C"/>
    <w:lvl w:ilvl="0" w:tplc="3D60E8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F8F353B"/>
    <w:multiLevelType w:val="multilevel"/>
    <w:tmpl w:val="20EE9AE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22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74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66" w:hanging="2160"/>
      </w:pPr>
      <w:rPr>
        <w:rFonts w:cs="Times New Roman" w:hint="default"/>
      </w:rPr>
    </w:lvl>
  </w:abstractNum>
  <w:abstractNum w:abstractNumId="27">
    <w:nsid w:val="6178071F"/>
    <w:multiLevelType w:val="hybridMultilevel"/>
    <w:tmpl w:val="7224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1845D9F"/>
    <w:multiLevelType w:val="hybridMultilevel"/>
    <w:tmpl w:val="AB263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9229A"/>
    <w:multiLevelType w:val="multilevel"/>
    <w:tmpl w:val="89005A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0">
    <w:nsid w:val="68A258BA"/>
    <w:multiLevelType w:val="multilevel"/>
    <w:tmpl w:val="25685304"/>
    <w:lvl w:ilvl="0">
      <w:start w:val="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1">
    <w:nsid w:val="68AD0CC1"/>
    <w:multiLevelType w:val="hybridMultilevel"/>
    <w:tmpl w:val="C05AB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94C451F"/>
    <w:multiLevelType w:val="hybridMultilevel"/>
    <w:tmpl w:val="2766FADE"/>
    <w:lvl w:ilvl="0" w:tplc="3B78ED1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3">
    <w:nsid w:val="6D983FDB"/>
    <w:multiLevelType w:val="multilevel"/>
    <w:tmpl w:val="E78A228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34">
    <w:nsid w:val="7B8279ED"/>
    <w:multiLevelType w:val="hybridMultilevel"/>
    <w:tmpl w:val="2F82FB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8"/>
  </w:num>
  <w:num w:numId="3">
    <w:abstractNumId w:val="5"/>
  </w:num>
  <w:num w:numId="4">
    <w:abstractNumId w:val="22"/>
  </w:num>
  <w:num w:numId="5">
    <w:abstractNumId w:val="7"/>
  </w:num>
  <w:num w:numId="6">
    <w:abstractNumId w:val="1"/>
  </w:num>
  <w:num w:numId="7">
    <w:abstractNumId w:val="6"/>
  </w:num>
  <w:num w:numId="8">
    <w:abstractNumId w:val="32"/>
  </w:num>
  <w:num w:numId="9">
    <w:abstractNumId w:val="14"/>
  </w:num>
  <w:num w:numId="10">
    <w:abstractNumId w:val="17"/>
  </w:num>
  <w:num w:numId="11">
    <w:abstractNumId w:val="20"/>
  </w:num>
  <w:num w:numId="12">
    <w:abstractNumId w:val="26"/>
  </w:num>
  <w:num w:numId="13">
    <w:abstractNumId w:val="25"/>
  </w:num>
  <w:num w:numId="14">
    <w:abstractNumId w:val="30"/>
  </w:num>
  <w:num w:numId="15">
    <w:abstractNumId w:val="33"/>
  </w:num>
  <w:num w:numId="16">
    <w:abstractNumId w:val="21"/>
  </w:num>
  <w:num w:numId="17">
    <w:abstractNumId w:val="0"/>
  </w:num>
  <w:num w:numId="18">
    <w:abstractNumId w:val="12"/>
  </w:num>
  <w:num w:numId="19">
    <w:abstractNumId w:val="2"/>
  </w:num>
  <w:num w:numId="20">
    <w:abstractNumId w:val="10"/>
  </w:num>
  <w:num w:numId="21">
    <w:abstractNumId w:val="15"/>
  </w:num>
  <w:num w:numId="22">
    <w:abstractNumId w:val="16"/>
  </w:num>
  <w:num w:numId="23">
    <w:abstractNumId w:val="13"/>
  </w:num>
  <w:num w:numId="24">
    <w:abstractNumId w:val="4"/>
  </w:num>
  <w:num w:numId="25">
    <w:abstractNumId w:val="27"/>
  </w:num>
  <w:num w:numId="26">
    <w:abstractNumId w:val="9"/>
  </w:num>
  <w:num w:numId="27">
    <w:abstractNumId w:val="18"/>
  </w:num>
  <w:num w:numId="28">
    <w:abstractNumId w:val="3"/>
  </w:num>
  <w:num w:numId="29">
    <w:abstractNumId w:val="34"/>
  </w:num>
  <w:num w:numId="30">
    <w:abstractNumId w:val="31"/>
  </w:num>
  <w:num w:numId="31">
    <w:abstractNumId w:val="19"/>
  </w:num>
  <w:num w:numId="32">
    <w:abstractNumId w:val="24"/>
  </w:num>
  <w:num w:numId="33">
    <w:abstractNumId w:val="29"/>
  </w:num>
  <w:num w:numId="34">
    <w:abstractNumId w:val="23"/>
  </w:num>
  <w:num w:numId="35">
    <w:abstractNumId w:val="2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7262"/>
    <w:rsid w:val="0001714D"/>
    <w:rsid w:val="000265B3"/>
    <w:rsid w:val="000549D2"/>
    <w:rsid w:val="00073A17"/>
    <w:rsid w:val="00075540"/>
    <w:rsid w:val="0007568A"/>
    <w:rsid w:val="00083D05"/>
    <w:rsid w:val="00084611"/>
    <w:rsid w:val="00093F71"/>
    <w:rsid w:val="000A22A9"/>
    <w:rsid w:val="000A71AD"/>
    <w:rsid w:val="000C3BDC"/>
    <w:rsid w:val="000D2D45"/>
    <w:rsid w:val="000E26EB"/>
    <w:rsid w:val="000F0521"/>
    <w:rsid w:val="000F4AC6"/>
    <w:rsid w:val="00101392"/>
    <w:rsid w:val="0010383F"/>
    <w:rsid w:val="00104119"/>
    <w:rsid w:val="001153C8"/>
    <w:rsid w:val="0012066F"/>
    <w:rsid w:val="001206F6"/>
    <w:rsid w:val="00127FC9"/>
    <w:rsid w:val="0013127A"/>
    <w:rsid w:val="001658B5"/>
    <w:rsid w:val="001726E7"/>
    <w:rsid w:val="00194A1E"/>
    <w:rsid w:val="001A0AF9"/>
    <w:rsid w:val="001A17DF"/>
    <w:rsid w:val="001B76C3"/>
    <w:rsid w:val="001D35BE"/>
    <w:rsid w:val="002112F8"/>
    <w:rsid w:val="00215A52"/>
    <w:rsid w:val="0026242E"/>
    <w:rsid w:val="00273539"/>
    <w:rsid w:val="00277AD5"/>
    <w:rsid w:val="00280278"/>
    <w:rsid w:val="00294085"/>
    <w:rsid w:val="002A2597"/>
    <w:rsid w:val="002B2850"/>
    <w:rsid w:val="002B6124"/>
    <w:rsid w:val="002C5CA7"/>
    <w:rsid w:val="002C5CC0"/>
    <w:rsid w:val="002F03A0"/>
    <w:rsid w:val="002F2DA3"/>
    <w:rsid w:val="00306077"/>
    <w:rsid w:val="0032421D"/>
    <w:rsid w:val="00324E2B"/>
    <w:rsid w:val="00327FE7"/>
    <w:rsid w:val="003463E1"/>
    <w:rsid w:val="00350D8F"/>
    <w:rsid w:val="003A1DDB"/>
    <w:rsid w:val="003A3B9F"/>
    <w:rsid w:val="003B2687"/>
    <w:rsid w:val="003C1248"/>
    <w:rsid w:val="003C269F"/>
    <w:rsid w:val="003D6192"/>
    <w:rsid w:val="003F73F9"/>
    <w:rsid w:val="004023CC"/>
    <w:rsid w:val="00402CC8"/>
    <w:rsid w:val="00413DFD"/>
    <w:rsid w:val="00432F34"/>
    <w:rsid w:val="004331BB"/>
    <w:rsid w:val="00444790"/>
    <w:rsid w:val="00456363"/>
    <w:rsid w:val="004735D2"/>
    <w:rsid w:val="004B6191"/>
    <w:rsid w:val="004C07D5"/>
    <w:rsid w:val="004C1D52"/>
    <w:rsid w:val="004C58E8"/>
    <w:rsid w:val="004D6FE4"/>
    <w:rsid w:val="004D73E2"/>
    <w:rsid w:val="004E0692"/>
    <w:rsid w:val="004E286F"/>
    <w:rsid w:val="004E415A"/>
    <w:rsid w:val="004E5286"/>
    <w:rsid w:val="00513129"/>
    <w:rsid w:val="00524DE7"/>
    <w:rsid w:val="00525AA1"/>
    <w:rsid w:val="00526547"/>
    <w:rsid w:val="00536D3D"/>
    <w:rsid w:val="005468D9"/>
    <w:rsid w:val="00552044"/>
    <w:rsid w:val="00552C69"/>
    <w:rsid w:val="00564290"/>
    <w:rsid w:val="00567F84"/>
    <w:rsid w:val="00573D77"/>
    <w:rsid w:val="00581ACF"/>
    <w:rsid w:val="00590C87"/>
    <w:rsid w:val="00593D95"/>
    <w:rsid w:val="00597510"/>
    <w:rsid w:val="005B7E3A"/>
    <w:rsid w:val="005C0FF7"/>
    <w:rsid w:val="005F2254"/>
    <w:rsid w:val="005F29C1"/>
    <w:rsid w:val="005F2A7A"/>
    <w:rsid w:val="005F577F"/>
    <w:rsid w:val="005F6DAB"/>
    <w:rsid w:val="00602159"/>
    <w:rsid w:val="00613C0A"/>
    <w:rsid w:val="00626624"/>
    <w:rsid w:val="00632626"/>
    <w:rsid w:val="00636F66"/>
    <w:rsid w:val="006478D2"/>
    <w:rsid w:val="00654732"/>
    <w:rsid w:val="0066274B"/>
    <w:rsid w:val="006847C5"/>
    <w:rsid w:val="00687584"/>
    <w:rsid w:val="006B64E6"/>
    <w:rsid w:val="006B7101"/>
    <w:rsid w:val="006D1F3D"/>
    <w:rsid w:val="006F51D4"/>
    <w:rsid w:val="006F58DB"/>
    <w:rsid w:val="006F5B9E"/>
    <w:rsid w:val="00701E63"/>
    <w:rsid w:val="00703C0B"/>
    <w:rsid w:val="0074107B"/>
    <w:rsid w:val="00760381"/>
    <w:rsid w:val="0076572F"/>
    <w:rsid w:val="00766F56"/>
    <w:rsid w:val="00781B3B"/>
    <w:rsid w:val="00794CFA"/>
    <w:rsid w:val="007A2F12"/>
    <w:rsid w:val="007B4242"/>
    <w:rsid w:val="007B74F4"/>
    <w:rsid w:val="007C1D81"/>
    <w:rsid w:val="007E0B72"/>
    <w:rsid w:val="007E28B0"/>
    <w:rsid w:val="007E2D0E"/>
    <w:rsid w:val="007E47C2"/>
    <w:rsid w:val="008012D2"/>
    <w:rsid w:val="00804A20"/>
    <w:rsid w:val="008054BE"/>
    <w:rsid w:val="00806889"/>
    <w:rsid w:val="008204C5"/>
    <w:rsid w:val="008422DE"/>
    <w:rsid w:val="0085009C"/>
    <w:rsid w:val="0085204D"/>
    <w:rsid w:val="00852433"/>
    <w:rsid w:val="00853FB6"/>
    <w:rsid w:val="00856CB1"/>
    <w:rsid w:val="00890C67"/>
    <w:rsid w:val="008958DA"/>
    <w:rsid w:val="008D6DF0"/>
    <w:rsid w:val="008E349E"/>
    <w:rsid w:val="008F2C3A"/>
    <w:rsid w:val="00902048"/>
    <w:rsid w:val="009063A0"/>
    <w:rsid w:val="0090778B"/>
    <w:rsid w:val="0091087C"/>
    <w:rsid w:val="00913954"/>
    <w:rsid w:val="009411B9"/>
    <w:rsid w:val="009422C0"/>
    <w:rsid w:val="00953486"/>
    <w:rsid w:val="00955D58"/>
    <w:rsid w:val="00961EDB"/>
    <w:rsid w:val="009621CC"/>
    <w:rsid w:val="00965DCB"/>
    <w:rsid w:val="00967EDC"/>
    <w:rsid w:val="009733D6"/>
    <w:rsid w:val="0097554C"/>
    <w:rsid w:val="00984706"/>
    <w:rsid w:val="009A6565"/>
    <w:rsid w:val="009B1037"/>
    <w:rsid w:val="009B16BE"/>
    <w:rsid w:val="009B20A4"/>
    <w:rsid w:val="009C7200"/>
    <w:rsid w:val="009D0321"/>
    <w:rsid w:val="009D0FA4"/>
    <w:rsid w:val="009E560D"/>
    <w:rsid w:val="009F0A73"/>
    <w:rsid w:val="009F49EF"/>
    <w:rsid w:val="009F5EFD"/>
    <w:rsid w:val="00A104A2"/>
    <w:rsid w:val="00A16FE0"/>
    <w:rsid w:val="00A25E9F"/>
    <w:rsid w:val="00A32958"/>
    <w:rsid w:val="00A363D6"/>
    <w:rsid w:val="00A46774"/>
    <w:rsid w:val="00A50122"/>
    <w:rsid w:val="00A666FD"/>
    <w:rsid w:val="00A7197E"/>
    <w:rsid w:val="00A73973"/>
    <w:rsid w:val="00A73C80"/>
    <w:rsid w:val="00A7443D"/>
    <w:rsid w:val="00A768A2"/>
    <w:rsid w:val="00A7752C"/>
    <w:rsid w:val="00A8099C"/>
    <w:rsid w:val="00AE1197"/>
    <w:rsid w:val="00AE28D3"/>
    <w:rsid w:val="00AF126E"/>
    <w:rsid w:val="00B01C85"/>
    <w:rsid w:val="00B144A7"/>
    <w:rsid w:val="00B16610"/>
    <w:rsid w:val="00B175A2"/>
    <w:rsid w:val="00B229E9"/>
    <w:rsid w:val="00B53DCC"/>
    <w:rsid w:val="00B6417A"/>
    <w:rsid w:val="00B64898"/>
    <w:rsid w:val="00B75828"/>
    <w:rsid w:val="00B77AA9"/>
    <w:rsid w:val="00BB1383"/>
    <w:rsid w:val="00BE64BF"/>
    <w:rsid w:val="00BE7E4F"/>
    <w:rsid w:val="00BF1D19"/>
    <w:rsid w:val="00C038CA"/>
    <w:rsid w:val="00C12929"/>
    <w:rsid w:val="00C15516"/>
    <w:rsid w:val="00C3608F"/>
    <w:rsid w:val="00C40C7E"/>
    <w:rsid w:val="00C42012"/>
    <w:rsid w:val="00C46EAB"/>
    <w:rsid w:val="00C53B1D"/>
    <w:rsid w:val="00C64CDE"/>
    <w:rsid w:val="00C66FFC"/>
    <w:rsid w:val="00C70DAF"/>
    <w:rsid w:val="00C72352"/>
    <w:rsid w:val="00C85270"/>
    <w:rsid w:val="00C85CB5"/>
    <w:rsid w:val="00C86A13"/>
    <w:rsid w:val="00C97262"/>
    <w:rsid w:val="00CB296E"/>
    <w:rsid w:val="00CB38AD"/>
    <w:rsid w:val="00CC1E1B"/>
    <w:rsid w:val="00CC6FC7"/>
    <w:rsid w:val="00CE3F83"/>
    <w:rsid w:val="00CF530F"/>
    <w:rsid w:val="00D10FD4"/>
    <w:rsid w:val="00D15415"/>
    <w:rsid w:val="00D250FB"/>
    <w:rsid w:val="00D35058"/>
    <w:rsid w:val="00D369D5"/>
    <w:rsid w:val="00D41DB4"/>
    <w:rsid w:val="00D51018"/>
    <w:rsid w:val="00D525D9"/>
    <w:rsid w:val="00D62038"/>
    <w:rsid w:val="00D62592"/>
    <w:rsid w:val="00D63FB3"/>
    <w:rsid w:val="00D66699"/>
    <w:rsid w:val="00D673FF"/>
    <w:rsid w:val="00D91785"/>
    <w:rsid w:val="00DA0EF7"/>
    <w:rsid w:val="00DA543A"/>
    <w:rsid w:val="00DA791F"/>
    <w:rsid w:val="00DC1597"/>
    <w:rsid w:val="00DC223B"/>
    <w:rsid w:val="00DC276F"/>
    <w:rsid w:val="00DE31B7"/>
    <w:rsid w:val="00DE3704"/>
    <w:rsid w:val="00DF647F"/>
    <w:rsid w:val="00DF76EB"/>
    <w:rsid w:val="00E027B2"/>
    <w:rsid w:val="00E16BC2"/>
    <w:rsid w:val="00E3660D"/>
    <w:rsid w:val="00E625A9"/>
    <w:rsid w:val="00E629E3"/>
    <w:rsid w:val="00E640F0"/>
    <w:rsid w:val="00E66178"/>
    <w:rsid w:val="00E74B24"/>
    <w:rsid w:val="00E77550"/>
    <w:rsid w:val="00E9095F"/>
    <w:rsid w:val="00E94E08"/>
    <w:rsid w:val="00EA210D"/>
    <w:rsid w:val="00EA3E24"/>
    <w:rsid w:val="00ED2D25"/>
    <w:rsid w:val="00ED7BBD"/>
    <w:rsid w:val="00EE22FC"/>
    <w:rsid w:val="00EE2630"/>
    <w:rsid w:val="00EE3039"/>
    <w:rsid w:val="00F31EE2"/>
    <w:rsid w:val="00F42AB0"/>
    <w:rsid w:val="00F43D4A"/>
    <w:rsid w:val="00F55706"/>
    <w:rsid w:val="00F7423F"/>
    <w:rsid w:val="00F75D5E"/>
    <w:rsid w:val="00F86609"/>
    <w:rsid w:val="00FC099D"/>
    <w:rsid w:val="00FC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D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463E1"/>
    <w:pPr>
      <w:ind w:left="720"/>
      <w:contextualSpacing/>
    </w:pPr>
  </w:style>
  <w:style w:type="table" w:styleId="a4">
    <w:name w:val="Table Grid"/>
    <w:basedOn w:val="a1"/>
    <w:uiPriority w:val="59"/>
    <w:rsid w:val="009E560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Ость"/>
    <w:basedOn w:val="a"/>
    <w:rsid w:val="00073A17"/>
    <w:rPr>
      <w:sz w:val="28"/>
      <w:szCs w:val="28"/>
    </w:rPr>
  </w:style>
  <w:style w:type="paragraph" w:styleId="a6">
    <w:name w:val="Document Map"/>
    <w:basedOn w:val="a"/>
    <w:link w:val="a7"/>
    <w:uiPriority w:val="99"/>
    <w:semiHidden/>
    <w:rsid w:val="00073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73A17"/>
    <w:rPr>
      <w:rFonts w:ascii="Tahoma" w:eastAsia="Times New Roman" w:hAnsi="Tahoma" w:cs="Tahoma"/>
      <w:sz w:val="16"/>
      <w:szCs w:val="16"/>
      <w:lang w:eastAsia="en-US"/>
    </w:rPr>
  </w:style>
  <w:style w:type="table" w:customStyle="1" w:styleId="1">
    <w:name w:val="Светлая заливка1"/>
    <w:uiPriority w:val="99"/>
    <w:rsid w:val="00073A17"/>
    <w:rPr>
      <w:color w:val="000000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Светлая заливка - Акцент 11"/>
    <w:uiPriority w:val="99"/>
    <w:rsid w:val="00073A17"/>
    <w:rPr>
      <w:color w:val="365F91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073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73A17"/>
    <w:rPr>
      <w:rFonts w:ascii="Tahoma" w:eastAsia="Times New Roman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semiHidden/>
    <w:rsid w:val="00073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073A17"/>
    <w:rPr>
      <w:rFonts w:ascii="Calibri" w:eastAsia="Times New Roman" w:hAnsi="Calibri" w:cs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073A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073A17"/>
    <w:rPr>
      <w:rFonts w:ascii="Calibri" w:eastAsia="Times New Roman" w:hAnsi="Calibri" w:cs="Times New Roman"/>
      <w:sz w:val="22"/>
      <w:szCs w:val="22"/>
      <w:lang w:eastAsia="en-US"/>
    </w:rPr>
  </w:style>
  <w:style w:type="paragraph" w:styleId="ae">
    <w:name w:val="Revision"/>
    <w:hidden/>
    <w:uiPriority w:val="99"/>
    <w:semiHidden/>
    <w:rsid w:val="00856CB1"/>
    <w:rPr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0D2D45"/>
    <w:pPr>
      <w:widowControl w:val="0"/>
      <w:autoSpaceDE w:val="0"/>
      <w:autoSpaceDN w:val="0"/>
      <w:adjustRightInd w:val="0"/>
      <w:spacing w:after="0" w:line="274" w:lineRule="exact"/>
    </w:pPr>
    <w:rPr>
      <w:rFonts w:ascii="Book Antiqua" w:eastAsia="Times New Roman" w:hAnsi="Book Antiqu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D2D45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/>
      <w:sz w:val="24"/>
      <w:szCs w:val="24"/>
      <w:lang w:eastAsia="ru-RU"/>
    </w:rPr>
  </w:style>
  <w:style w:type="character" w:customStyle="1" w:styleId="FontStyle13">
    <w:name w:val="Font Style13"/>
    <w:basedOn w:val="a0"/>
    <w:uiPriority w:val="99"/>
    <w:rsid w:val="000D2D45"/>
    <w:rPr>
      <w:rFonts w:ascii="Times New Roman" w:hAnsi="Times New Roman" w:cs="Times New Roman" w:hint="default"/>
      <w:sz w:val="20"/>
      <w:szCs w:val="20"/>
    </w:rPr>
  </w:style>
  <w:style w:type="paragraph" w:styleId="af">
    <w:name w:val="Body Text"/>
    <w:basedOn w:val="a"/>
    <w:link w:val="10"/>
    <w:unhideWhenUsed/>
    <w:rsid w:val="00402CC8"/>
    <w:pPr>
      <w:shd w:val="clear" w:color="auto" w:fill="FFFFFF"/>
      <w:spacing w:before="2820" w:after="4380" w:line="274" w:lineRule="exact"/>
      <w:ind w:hanging="480"/>
      <w:jc w:val="both"/>
    </w:pPr>
    <w:rPr>
      <w:rFonts w:asciiTheme="minorHAnsi" w:eastAsiaTheme="minorHAnsi" w:hAnsiTheme="minorHAnsi" w:cstheme="minorBidi"/>
      <w:sz w:val="23"/>
      <w:szCs w:val="23"/>
    </w:rPr>
  </w:style>
  <w:style w:type="character" w:customStyle="1" w:styleId="af0">
    <w:name w:val="Основной текст Знак"/>
    <w:basedOn w:val="a0"/>
    <w:link w:val="af"/>
    <w:uiPriority w:val="99"/>
    <w:semiHidden/>
    <w:rsid w:val="00402CC8"/>
    <w:rPr>
      <w:sz w:val="22"/>
      <w:szCs w:val="22"/>
      <w:lang w:eastAsia="en-US"/>
    </w:rPr>
  </w:style>
  <w:style w:type="character" w:customStyle="1" w:styleId="10">
    <w:name w:val="Основной текст Знак1"/>
    <w:basedOn w:val="a0"/>
    <w:link w:val="af"/>
    <w:locked/>
    <w:rsid w:val="00402CC8"/>
    <w:rPr>
      <w:rFonts w:asciiTheme="minorHAnsi" w:eastAsiaTheme="minorHAnsi" w:hAnsiTheme="minorHAnsi" w:cstheme="minorBidi"/>
      <w:sz w:val="23"/>
      <w:szCs w:val="23"/>
      <w:shd w:val="clear" w:color="auto" w:fill="FFFFFF"/>
      <w:lang w:eastAsia="en-US"/>
    </w:rPr>
  </w:style>
  <w:style w:type="character" w:customStyle="1" w:styleId="10pt">
    <w:name w:val="Основной текст + 10 pt"/>
    <w:aliases w:val="Интервал 0 pt"/>
    <w:rsid w:val="00402CC8"/>
    <w:rPr>
      <w:rFonts w:ascii="Times New Roman" w:hAnsi="Times New Roman" w:cs="Times New Roman" w:hint="default"/>
      <w:spacing w:val="10"/>
      <w:sz w:val="20"/>
      <w:szCs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22</Pages>
  <Words>4011</Words>
  <Characters>32372</Characters>
  <Application>Microsoft Office Word</Application>
  <DocSecurity>0</DocSecurity>
  <Lines>269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2015-05-13T12:23:00Z</cp:lastPrinted>
  <dcterms:created xsi:type="dcterms:W3CDTF">2015-05-13T13:09:00Z</dcterms:created>
  <dcterms:modified xsi:type="dcterms:W3CDTF">2015-05-14T06:08:00Z</dcterms:modified>
</cp:coreProperties>
</file>